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AFF02F">
      <w:pPr>
        <w:spacing w:line="360" w:lineRule="auto"/>
        <w:jc w:val="center"/>
        <w:outlineLvl w:val="0"/>
        <w:rPr>
          <w:rFonts w:ascii="方正小标宋简体" w:eastAsia="方正小标宋简体"/>
          <w:color w:val="000000"/>
          <w:sz w:val="36"/>
          <w:szCs w:val="36"/>
        </w:rPr>
      </w:pPr>
      <w:r>
        <w:rPr>
          <w:rFonts w:hint="eastAsia" w:ascii="方正小标宋简体" w:eastAsia="方正小标宋简体"/>
          <w:color w:val="000000"/>
          <w:sz w:val="36"/>
          <w:szCs w:val="36"/>
        </w:rPr>
        <w:t>202</w:t>
      </w:r>
      <w:r>
        <w:rPr>
          <w:rFonts w:hint="eastAsia" w:ascii="方正小标宋简体" w:eastAsia="方正小标宋简体"/>
          <w:color w:val="000000"/>
          <w:sz w:val="36"/>
          <w:szCs w:val="36"/>
          <w:lang w:val="en-US" w:eastAsia="zh-CN"/>
        </w:rPr>
        <w:t>6</w:t>
      </w:r>
      <w:r>
        <w:rPr>
          <w:rFonts w:hint="eastAsia" w:ascii="方正小标宋简体" w:eastAsia="方正小标宋简体"/>
          <w:color w:val="000000"/>
          <w:sz w:val="36"/>
          <w:szCs w:val="36"/>
        </w:rPr>
        <w:t>级模具设计与制造专业人才培养方案</w:t>
      </w:r>
    </w:p>
    <w:p w14:paraId="30BD1BA8">
      <w:pPr>
        <w:spacing w:line="360" w:lineRule="auto"/>
        <w:outlineLvl w:val="0"/>
        <w:rPr>
          <w:rFonts w:ascii="黑体" w:hAnsi="黑体" w:eastAsia="黑体"/>
          <w:color w:val="000000"/>
          <w:sz w:val="28"/>
          <w:szCs w:val="28"/>
        </w:rPr>
      </w:pPr>
      <w:r>
        <w:rPr>
          <w:rFonts w:ascii="黑体" w:hAnsi="黑体" w:eastAsia="黑体"/>
          <w:color w:val="000000"/>
          <w:sz w:val="28"/>
          <w:szCs w:val="28"/>
        </w:rPr>
        <w:t xml:space="preserve">一、专业名称及代码    </w:t>
      </w:r>
    </w:p>
    <w:p w14:paraId="7D6119E7">
      <w:pPr>
        <w:spacing w:line="288" w:lineRule="auto"/>
        <w:ind w:firstLine="562" w:firstLineChars="200"/>
        <w:jc w:val="left"/>
        <w:rPr>
          <w:rFonts w:ascii="楷体" w:hAnsi="楷体" w:eastAsia="楷体" w:cs="楷体"/>
          <w:b/>
          <w:bCs/>
          <w:sz w:val="28"/>
          <w:szCs w:val="28"/>
        </w:rPr>
      </w:pPr>
      <w:r>
        <w:rPr>
          <w:rFonts w:hint="eastAsia" w:ascii="楷体" w:hAnsi="楷体" w:eastAsia="楷体" w:cs="楷体"/>
          <w:b/>
          <w:bCs/>
          <w:sz w:val="28"/>
          <w:szCs w:val="28"/>
        </w:rPr>
        <w:t>专业名称：模具设计与制造</w:t>
      </w:r>
    </w:p>
    <w:p w14:paraId="3D8DC074">
      <w:pPr>
        <w:spacing w:line="288" w:lineRule="auto"/>
        <w:ind w:firstLine="562" w:firstLineChars="200"/>
        <w:jc w:val="left"/>
        <w:rPr>
          <w:rFonts w:ascii="楷体" w:hAnsi="楷体" w:eastAsia="楷体" w:cs="楷体"/>
          <w:b/>
          <w:bCs/>
          <w:sz w:val="28"/>
          <w:szCs w:val="28"/>
        </w:rPr>
      </w:pPr>
      <w:r>
        <w:rPr>
          <w:rFonts w:hint="eastAsia" w:ascii="楷体" w:hAnsi="楷体" w:eastAsia="楷体" w:cs="楷体"/>
          <w:b/>
          <w:bCs/>
          <w:sz w:val="28"/>
          <w:szCs w:val="28"/>
        </w:rPr>
        <w:t>专业代码：460113</w:t>
      </w:r>
    </w:p>
    <w:p w14:paraId="38C8F909">
      <w:pPr>
        <w:spacing w:line="288" w:lineRule="auto"/>
        <w:ind w:firstLine="562" w:firstLineChars="200"/>
        <w:jc w:val="left"/>
        <w:rPr>
          <w:rFonts w:ascii="楷体" w:hAnsi="楷体" w:eastAsia="楷体" w:cs="楷体"/>
          <w:b/>
          <w:bCs/>
          <w:color w:val="000000"/>
          <w:sz w:val="28"/>
          <w:szCs w:val="28"/>
          <w:lang w:bidi="ar"/>
        </w:rPr>
      </w:pPr>
      <w:r>
        <w:rPr>
          <w:rFonts w:hint="eastAsia" w:ascii="楷体" w:hAnsi="楷体" w:eastAsia="楷体" w:cs="楷体"/>
          <w:b/>
          <w:bCs/>
          <w:sz w:val="28"/>
          <w:szCs w:val="28"/>
        </w:rPr>
        <w:t>办学层次：高起专</w:t>
      </w:r>
    </w:p>
    <w:p w14:paraId="633697F3">
      <w:pPr>
        <w:spacing w:line="360" w:lineRule="auto"/>
        <w:outlineLvl w:val="0"/>
        <w:rPr>
          <w:rFonts w:ascii="楷体" w:hAnsi="楷体" w:eastAsia="楷体"/>
          <w:color w:val="000000"/>
          <w:sz w:val="24"/>
          <w:szCs w:val="28"/>
        </w:rPr>
      </w:pPr>
      <w:r>
        <w:rPr>
          <w:rFonts w:ascii="黑体" w:hAnsi="黑体" w:eastAsia="黑体"/>
          <w:color w:val="000000"/>
          <w:sz w:val="28"/>
          <w:szCs w:val="28"/>
        </w:rPr>
        <w:t>二、入学要求</w:t>
      </w:r>
    </w:p>
    <w:p w14:paraId="40D40B78">
      <w:pPr>
        <w:autoSpaceDE w:val="0"/>
        <w:spacing w:before="240" w:line="360" w:lineRule="auto"/>
        <w:ind w:firstLine="560" w:firstLineChars="200"/>
        <w:outlineLvl w:val="0"/>
        <w:rPr>
          <w:rFonts w:ascii="楷体" w:hAnsi="楷体" w:eastAsia="楷体" w:cs="楷体"/>
          <w:color w:val="000000"/>
          <w:sz w:val="28"/>
          <w:szCs w:val="28"/>
          <w:lang w:bidi="ar"/>
        </w:rPr>
      </w:pPr>
      <w:r>
        <w:rPr>
          <w:rFonts w:hint="eastAsia" w:ascii="楷体" w:hAnsi="楷体" w:eastAsia="楷体" w:cs="楷体"/>
          <w:color w:val="000000"/>
          <w:sz w:val="28"/>
          <w:szCs w:val="28"/>
          <w:lang w:bidi="ar"/>
        </w:rPr>
        <w:t xml:space="preserve">高中阶段教育毕业生或具有同等学力并通过成人高考正式录取者。 </w:t>
      </w:r>
    </w:p>
    <w:p w14:paraId="459F4954">
      <w:pPr>
        <w:spacing w:line="360" w:lineRule="auto"/>
        <w:outlineLvl w:val="0"/>
        <w:rPr>
          <w:rFonts w:ascii="仿宋" w:hAnsi="仿宋" w:eastAsia="仿宋"/>
          <w:b/>
          <w:color w:val="000000"/>
          <w:sz w:val="24"/>
        </w:rPr>
      </w:pPr>
      <w:r>
        <w:rPr>
          <w:rFonts w:ascii="黑体" w:hAnsi="黑体" w:eastAsia="黑体"/>
          <w:color w:val="000000"/>
          <w:sz w:val="28"/>
          <w:szCs w:val="28"/>
        </w:rPr>
        <w:t>三、修业年限</w:t>
      </w:r>
    </w:p>
    <w:p w14:paraId="1E6FB3E0">
      <w:pPr>
        <w:autoSpaceDE w:val="0"/>
        <w:spacing w:before="240" w:line="360" w:lineRule="auto"/>
        <w:ind w:firstLine="560" w:firstLineChars="200"/>
        <w:outlineLvl w:val="0"/>
        <w:rPr>
          <w:rFonts w:ascii="楷体" w:hAnsi="楷体" w:eastAsia="楷体" w:cs="楷体"/>
          <w:color w:val="000000"/>
          <w:sz w:val="28"/>
          <w:szCs w:val="28"/>
          <w:lang w:bidi="ar"/>
        </w:rPr>
      </w:pPr>
      <w:r>
        <w:rPr>
          <w:rFonts w:hint="eastAsia" w:ascii="楷体" w:hAnsi="楷体" w:eastAsia="楷体" w:cs="楷体"/>
          <w:color w:val="000000"/>
          <w:sz w:val="28"/>
          <w:szCs w:val="28"/>
          <w:lang w:bidi="ar"/>
        </w:rPr>
        <w:t>最低修业年限2.5年，最高修业年限不超过5年。</w:t>
      </w:r>
    </w:p>
    <w:p w14:paraId="247533BB">
      <w:pPr>
        <w:spacing w:line="360" w:lineRule="auto"/>
        <w:outlineLvl w:val="0"/>
        <w:rPr>
          <w:rFonts w:ascii="黑体" w:hAnsi="黑体" w:eastAsia="黑体"/>
          <w:color w:val="000000"/>
          <w:sz w:val="28"/>
          <w:szCs w:val="28"/>
        </w:rPr>
      </w:pPr>
      <w:r>
        <w:rPr>
          <w:rFonts w:hint="eastAsia" w:ascii="黑体" w:hAnsi="黑体" w:eastAsia="黑体"/>
          <w:color w:val="000000"/>
          <w:sz w:val="28"/>
          <w:szCs w:val="28"/>
        </w:rPr>
        <w:t>四</w:t>
      </w:r>
      <w:r>
        <w:rPr>
          <w:rFonts w:ascii="黑体" w:hAnsi="黑体" w:eastAsia="黑体"/>
          <w:color w:val="000000"/>
          <w:sz w:val="28"/>
          <w:szCs w:val="28"/>
        </w:rPr>
        <w:t>、</w:t>
      </w:r>
      <w:r>
        <w:rPr>
          <w:rFonts w:hint="eastAsia" w:ascii="黑体" w:hAnsi="黑体" w:eastAsia="黑体"/>
          <w:color w:val="000000"/>
          <w:sz w:val="28"/>
          <w:szCs w:val="28"/>
        </w:rPr>
        <w:t>培养目标与培养规格</w:t>
      </w:r>
    </w:p>
    <w:p w14:paraId="0A58B850">
      <w:pPr>
        <w:spacing w:before="240" w:line="360" w:lineRule="auto"/>
        <w:ind w:firstLine="280" w:firstLineChars="100"/>
        <w:outlineLvl w:val="1"/>
        <w:rPr>
          <w:rFonts w:ascii="楷体" w:hAnsi="楷体" w:eastAsia="楷体"/>
          <w:color w:val="000000"/>
          <w:sz w:val="28"/>
          <w:szCs w:val="28"/>
        </w:rPr>
      </w:pPr>
      <w:r>
        <w:rPr>
          <w:rFonts w:hint="eastAsia" w:ascii="楷体" w:hAnsi="楷体" w:eastAsia="楷体"/>
          <w:color w:val="000000"/>
          <w:sz w:val="28"/>
          <w:szCs w:val="28"/>
        </w:rPr>
        <w:t>（一）培养目标</w:t>
      </w:r>
    </w:p>
    <w:p w14:paraId="6C4A8065">
      <w:pPr>
        <w:spacing w:line="360" w:lineRule="auto"/>
        <w:ind w:firstLine="481"/>
        <w:rPr>
          <w:rFonts w:ascii="仿宋_GB2312" w:hAnsi="宋体" w:eastAsia="仿宋" w:cs="Times New Roman"/>
          <w:color w:val="000000"/>
          <w:szCs w:val="21"/>
        </w:rPr>
      </w:pPr>
      <w:r>
        <w:rPr>
          <w:rFonts w:hint="eastAsia" w:ascii="仿宋_GB2312" w:hAnsi="宋体" w:eastAsia="仿宋" w:cs="Times New Roman"/>
          <w:color w:val="000000"/>
          <w:szCs w:val="21"/>
        </w:rPr>
        <w:t>本专业结合浙南经济社会发展对人才</w:t>
      </w:r>
      <w:r>
        <w:rPr>
          <w:rFonts w:ascii="仿宋_GB2312" w:hAnsi="宋体" w:eastAsia="仿宋" w:cs="Times New Roman"/>
          <w:color w:val="000000"/>
          <w:szCs w:val="21"/>
        </w:rPr>
        <w:t>的</w:t>
      </w:r>
      <w:r>
        <w:rPr>
          <w:rFonts w:hint="eastAsia" w:ascii="仿宋_GB2312" w:hAnsi="宋体" w:eastAsia="仿宋" w:cs="Times New Roman"/>
          <w:color w:val="000000"/>
          <w:szCs w:val="21"/>
        </w:rPr>
        <w:t>需求，紧密对接电子电气、汽车部件、医疗器械等产业，依托电子电气制造、汽车部件制造、医疗器械制造等行业，培养德智体美劳全面发展，具有一定的科学文化水平、良好人文素质、职业道德和创新意识，精益求精的工匠精神，掌握材料成型工艺，模具设计、制造、生产及质量管理等知识，具备模具设计、精密制造、装配调试、质量检测与管控等能力，能够从事模具设计、制造、装配与调试、使用与维护、成型工艺制定、产品检验和质量管理、模具销售等工作的高素质技术技能人才。</w:t>
      </w:r>
    </w:p>
    <w:p w14:paraId="133E4B33">
      <w:pPr>
        <w:spacing w:line="360" w:lineRule="auto"/>
        <w:ind w:firstLine="481"/>
        <w:rPr>
          <w:rFonts w:ascii="楷体" w:hAnsi="楷体" w:eastAsia="楷体"/>
          <w:color w:val="000000"/>
          <w:sz w:val="28"/>
          <w:szCs w:val="28"/>
        </w:rPr>
      </w:pPr>
      <w:r>
        <w:rPr>
          <w:rFonts w:hint="eastAsia" w:ascii="楷体" w:hAnsi="楷体" w:eastAsia="楷体"/>
          <w:color w:val="000000"/>
          <w:sz w:val="28"/>
          <w:szCs w:val="28"/>
        </w:rPr>
        <w:t>（二）培养规格</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6854"/>
      </w:tblGrid>
      <w:tr w14:paraId="5E5F0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vAlign w:val="center"/>
          </w:tcPr>
          <w:p w14:paraId="14BEC48D">
            <w:pPr>
              <w:spacing w:line="360" w:lineRule="auto"/>
              <w:jc w:val="center"/>
              <w:rPr>
                <w:rFonts w:ascii="楷体_GB2312" w:hAnsi="宋体" w:eastAsia="楷体_GB2312"/>
                <w:color w:val="000000"/>
                <w:sz w:val="24"/>
                <w:szCs w:val="30"/>
              </w:rPr>
            </w:pPr>
            <w:r>
              <w:rPr>
                <w:rFonts w:hint="eastAsia" w:ascii="仿宋" w:hAnsi="仿宋" w:eastAsia="仿宋"/>
                <w:color w:val="000000"/>
                <w:sz w:val="24"/>
              </w:rPr>
              <w:t>知识结构</w:t>
            </w:r>
          </w:p>
        </w:tc>
        <w:tc>
          <w:tcPr>
            <w:tcW w:w="6854" w:type="dxa"/>
          </w:tcPr>
          <w:p w14:paraId="69953FEE">
            <w:pPr>
              <w:spacing w:line="360" w:lineRule="auto"/>
              <w:jc w:val="left"/>
              <w:rPr>
                <w:rFonts w:ascii="仿宋" w:hAnsi="仿宋" w:eastAsia="仿宋"/>
                <w:color w:val="000000"/>
                <w:szCs w:val="21"/>
              </w:rPr>
            </w:pPr>
            <w:r>
              <w:rPr>
                <w:rFonts w:hint="eastAsia" w:ascii="仿宋" w:hAnsi="仿宋" w:eastAsia="仿宋"/>
                <w:color w:val="000000"/>
                <w:szCs w:val="21"/>
              </w:rPr>
              <w:t>（1）掌握必备的思想政治理论、科学文化基础知识和中华优秀传统文化知识。</w:t>
            </w:r>
          </w:p>
          <w:p w14:paraId="1C6D3FCE">
            <w:pPr>
              <w:spacing w:line="360" w:lineRule="auto"/>
              <w:jc w:val="left"/>
              <w:rPr>
                <w:rFonts w:ascii="仿宋" w:hAnsi="仿宋" w:eastAsia="仿宋"/>
                <w:color w:val="000000"/>
                <w:szCs w:val="21"/>
              </w:rPr>
            </w:pPr>
            <w:r>
              <w:rPr>
                <w:rFonts w:hint="eastAsia" w:ascii="仿宋" w:hAnsi="仿宋" w:eastAsia="仿宋"/>
                <w:color w:val="000000"/>
                <w:szCs w:val="21"/>
              </w:rPr>
              <w:t>（2）熟悉与本专业相关的法律法规以及环境保护、安全消防等知识。</w:t>
            </w:r>
          </w:p>
          <w:p w14:paraId="660AB69D">
            <w:pPr>
              <w:spacing w:line="360" w:lineRule="auto"/>
              <w:jc w:val="left"/>
              <w:rPr>
                <w:rFonts w:ascii="仿宋" w:hAnsi="仿宋" w:eastAsia="仿宋"/>
                <w:color w:val="000000"/>
                <w:szCs w:val="21"/>
              </w:rPr>
            </w:pPr>
            <w:r>
              <w:rPr>
                <w:rFonts w:hint="eastAsia" w:ascii="仿宋" w:hAnsi="仿宋" w:eastAsia="仿宋"/>
                <w:color w:val="000000"/>
                <w:szCs w:val="21"/>
              </w:rPr>
              <w:t>（3）掌握专业技术工作所必需的模具制图、机械设计基础、公差配合与测量技术等基础知识。</w:t>
            </w:r>
          </w:p>
          <w:p w14:paraId="5F41A66F">
            <w:pPr>
              <w:spacing w:line="360" w:lineRule="auto"/>
              <w:jc w:val="left"/>
              <w:rPr>
                <w:rFonts w:ascii="仿宋" w:hAnsi="仿宋" w:eastAsia="仿宋"/>
                <w:color w:val="000000"/>
                <w:szCs w:val="21"/>
              </w:rPr>
            </w:pPr>
            <w:r>
              <w:rPr>
                <w:rFonts w:hint="eastAsia" w:ascii="仿宋" w:hAnsi="仿宋" w:eastAsia="仿宋"/>
                <w:color w:val="000000"/>
                <w:szCs w:val="21"/>
              </w:rPr>
              <w:t>（4）掌握常用产品材料和模具材料的性能及选用的基本知识。</w:t>
            </w:r>
          </w:p>
          <w:p w14:paraId="43FFABD7">
            <w:pPr>
              <w:spacing w:line="360" w:lineRule="auto"/>
              <w:jc w:val="left"/>
              <w:rPr>
                <w:rFonts w:ascii="仿宋" w:hAnsi="仿宋" w:eastAsia="仿宋"/>
                <w:color w:val="000000"/>
                <w:szCs w:val="21"/>
              </w:rPr>
            </w:pPr>
            <w:r>
              <w:rPr>
                <w:rFonts w:hint="eastAsia" w:ascii="仿宋" w:hAnsi="仿宋" w:eastAsia="仿宋"/>
                <w:color w:val="000000"/>
                <w:szCs w:val="21"/>
              </w:rPr>
              <w:t>（5）掌握金属或非金属材料制品成形（型）工艺、模具设计（冷冲模具、塑料模具）、模具零件加工、模具专业软件应用的专业知识。</w:t>
            </w:r>
          </w:p>
          <w:p w14:paraId="6708CB6A">
            <w:pPr>
              <w:spacing w:line="360" w:lineRule="auto"/>
              <w:jc w:val="left"/>
              <w:rPr>
                <w:rFonts w:ascii="仿宋" w:hAnsi="仿宋" w:eastAsia="仿宋"/>
                <w:color w:val="000000"/>
                <w:szCs w:val="21"/>
              </w:rPr>
            </w:pPr>
            <w:r>
              <w:rPr>
                <w:rFonts w:hint="eastAsia" w:ascii="仿宋" w:hAnsi="仿宋" w:eastAsia="仿宋"/>
                <w:color w:val="000000"/>
                <w:szCs w:val="21"/>
              </w:rPr>
              <w:t>（6）了解智能制造等前沿技术在模具设计与制造领城的应用。</w:t>
            </w:r>
          </w:p>
          <w:p w14:paraId="2D3D4CE6">
            <w:pPr>
              <w:spacing w:line="360" w:lineRule="auto"/>
              <w:jc w:val="left"/>
              <w:rPr>
                <w:rFonts w:ascii="仿宋" w:hAnsi="仿宋" w:eastAsia="仿宋"/>
                <w:color w:val="000000"/>
                <w:szCs w:val="21"/>
              </w:rPr>
            </w:pPr>
            <w:r>
              <w:rPr>
                <w:rFonts w:hint="eastAsia" w:ascii="仿宋" w:hAnsi="仿宋" w:eastAsia="仿宋"/>
                <w:color w:val="000000"/>
                <w:szCs w:val="21"/>
              </w:rPr>
              <w:t>（</w:t>
            </w:r>
            <w:r>
              <w:rPr>
                <w:rFonts w:ascii="仿宋" w:hAnsi="仿宋" w:eastAsia="仿宋"/>
                <w:color w:val="000000"/>
                <w:szCs w:val="21"/>
              </w:rPr>
              <w:t>7</w:t>
            </w:r>
            <w:r>
              <w:rPr>
                <w:rFonts w:hint="eastAsia" w:ascii="仿宋" w:hAnsi="仿宋" w:eastAsia="仿宋"/>
                <w:color w:val="000000"/>
                <w:szCs w:val="21"/>
              </w:rPr>
              <w:t>）了解电工电子技术、设备控制技术等专业知识。</w:t>
            </w:r>
          </w:p>
          <w:p w14:paraId="3A7202FD">
            <w:pPr>
              <w:spacing w:line="360" w:lineRule="auto"/>
              <w:jc w:val="left"/>
              <w:rPr>
                <w:rFonts w:ascii="仿宋_GB2312" w:hAnsi="宋体" w:eastAsia="仿宋" w:cs="宋体"/>
                <w:color w:val="000000"/>
                <w:kern w:val="0"/>
                <w:szCs w:val="21"/>
              </w:rPr>
            </w:pPr>
            <w:r>
              <w:rPr>
                <w:rFonts w:hint="eastAsia" w:ascii="仿宋" w:hAnsi="仿宋" w:eastAsia="仿宋"/>
                <w:color w:val="000000"/>
                <w:szCs w:val="21"/>
              </w:rPr>
              <w:t>（</w:t>
            </w:r>
            <w:r>
              <w:rPr>
                <w:rFonts w:ascii="仿宋" w:hAnsi="仿宋" w:eastAsia="仿宋"/>
                <w:color w:val="000000"/>
                <w:szCs w:val="21"/>
              </w:rPr>
              <w:t>8</w:t>
            </w:r>
            <w:r>
              <w:rPr>
                <w:rFonts w:hint="eastAsia" w:ascii="仿宋" w:hAnsi="仿宋" w:eastAsia="仿宋"/>
                <w:color w:val="000000"/>
                <w:szCs w:val="21"/>
              </w:rPr>
              <w:t>）了解模具设计与制造相关国家标准和国际标准。</w:t>
            </w:r>
          </w:p>
        </w:tc>
      </w:tr>
      <w:tr w14:paraId="2A9CD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vAlign w:val="center"/>
          </w:tcPr>
          <w:p w14:paraId="072792EA">
            <w:pPr>
              <w:spacing w:line="360" w:lineRule="auto"/>
              <w:jc w:val="center"/>
              <w:rPr>
                <w:rFonts w:ascii="楷体_GB2312" w:hAnsi="宋体" w:eastAsia="楷体_GB2312"/>
                <w:color w:val="000000"/>
                <w:sz w:val="24"/>
                <w:szCs w:val="30"/>
              </w:rPr>
            </w:pPr>
            <w:r>
              <w:rPr>
                <w:rFonts w:hint="eastAsia" w:ascii="仿宋" w:hAnsi="仿宋" w:eastAsia="仿宋"/>
                <w:color w:val="000000"/>
                <w:sz w:val="24"/>
              </w:rPr>
              <w:t>能力结构</w:t>
            </w:r>
          </w:p>
        </w:tc>
        <w:tc>
          <w:tcPr>
            <w:tcW w:w="6854" w:type="dxa"/>
          </w:tcPr>
          <w:p w14:paraId="1E3F97B1">
            <w:pPr>
              <w:spacing w:line="360" w:lineRule="auto"/>
              <w:jc w:val="left"/>
              <w:rPr>
                <w:rFonts w:ascii="仿宋" w:hAnsi="仿宋" w:eastAsia="仿宋"/>
                <w:color w:val="000000"/>
                <w:szCs w:val="21"/>
              </w:rPr>
            </w:pPr>
            <w:r>
              <w:rPr>
                <w:rFonts w:ascii="仿宋" w:hAnsi="仿宋" w:eastAsia="仿宋"/>
                <w:color w:val="000000"/>
                <w:szCs w:val="21"/>
              </w:rPr>
              <w:t>（</w:t>
            </w:r>
            <w:r>
              <w:rPr>
                <w:rFonts w:hint="eastAsia" w:ascii="仿宋" w:hAnsi="仿宋" w:eastAsia="仿宋"/>
                <w:color w:val="000000"/>
                <w:szCs w:val="21"/>
              </w:rPr>
              <w:t>1）具有识读和绘制模具零件图和装配图的能力。</w:t>
            </w:r>
          </w:p>
          <w:p w14:paraId="2CC8A201">
            <w:pPr>
              <w:spacing w:line="360" w:lineRule="auto"/>
              <w:jc w:val="left"/>
              <w:rPr>
                <w:rFonts w:ascii="仿宋" w:hAnsi="仿宋" w:eastAsia="仿宋"/>
                <w:color w:val="000000"/>
                <w:szCs w:val="21"/>
              </w:rPr>
            </w:pPr>
            <w:r>
              <w:rPr>
                <w:rFonts w:hint="eastAsia" w:ascii="仿宋" w:hAnsi="仿宋" w:eastAsia="仿宋"/>
                <w:color w:val="000000"/>
                <w:szCs w:val="21"/>
              </w:rPr>
              <w:t>（2）具有设计中等复杂程度冲压模具和塑料模具，操作、运维、管理、保养典型模具加工设备和冲压、塑压等成型设备的能力。</w:t>
            </w:r>
          </w:p>
          <w:p w14:paraId="1C3F443D">
            <w:pPr>
              <w:spacing w:line="360" w:lineRule="auto"/>
              <w:jc w:val="left"/>
              <w:rPr>
                <w:rFonts w:ascii="仿宋" w:hAnsi="仿宋" w:eastAsia="仿宋"/>
                <w:color w:val="000000"/>
                <w:szCs w:val="21"/>
              </w:rPr>
            </w:pPr>
            <w:r>
              <w:rPr>
                <w:rFonts w:hint="eastAsia" w:ascii="仿宋" w:hAnsi="仿宋" w:eastAsia="仿宋"/>
                <w:color w:val="000000"/>
                <w:szCs w:val="21"/>
              </w:rPr>
              <w:t xml:space="preserve">（3）具有产品测绘、三维数字化建模及操作快速成型设备的能力。 </w:t>
            </w:r>
          </w:p>
          <w:p w14:paraId="282AC7DE">
            <w:pPr>
              <w:spacing w:line="360" w:lineRule="auto"/>
              <w:jc w:val="left"/>
              <w:rPr>
                <w:rFonts w:ascii="仿宋" w:hAnsi="仿宋" w:eastAsia="仿宋"/>
                <w:color w:val="000000"/>
                <w:szCs w:val="21"/>
              </w:rPr>
            </w:pPr>
            <w:r>
              <w:rPr>
                <w:rFonts w:hint="eastAsia" w:ascii="仿宋" w:hAnsi="仿宋" w:eastAsia="仿宋"/>
                <w:color w:val="000000"/>
                <w:szCs w:val="21"/>
              </w:rPr>
              <w:t>（4）具有模具零件制造工艺编制，模具装配与调试、维修、保养的能力。</w:t>
            </w:r>
          </w:p>
          <w:p w14:paraId="44B83B2B">
            <w:pPr>
              <w:spacing w:line="360" w:lineRule="auto"/>
              <w:jc w:val="left"/>
              <w:rPr>
                <w:rFonts w:ascii="仿宋" w:hAnsi="仿宋" w:eastAsia="仿宋"/>
                <w:color w:val="000000"/>
                <w:szCs w:val="21"/>
              </w:rPr>
            </w:pPr>
            <w:r>
              <w:rPr>
                <w:rFonts w:hint="eastAsia" w:ascii="仿宋" w:hAnsi="仿宋" w:eastAsia="仿宋"/>
                <w:color w:val="000000"/>
                <w:szCs w:val="21"/>
              </w:rPr>
              <w:t xml:space="preserve">（5）具有产品成型工艺规划、质量检测、生产组织管理的能力。 </w:t>
            </w:r>
          </w:p>
          <w:p w14:paraId="09E3E62D">
            <w:pPr>
              <w:spacing w:line="360" w:lineRule="auto"/>
              <w:jc w:val="left"/>
              <w:rPr>
                <w:rFonts w:ascii="仿宋" w:hAnsi="仿宋" w:eastAsia="仿宋"/>
                <w:color w:val="000000"/>
                <w:szCs w:val="21"/>
              </w:rPr>
            </w:pPr>
            <w:r>
              <w:rPr>
                <w:rFonts w:hint="eastAsia" w:ascii="仿宋" w:hAnsi="仿宋" w:eastAsia="仿宋"/>
                <w:color w:val="000000"/>
                <w:szCs w:val="21"/>
              </w:rPr>
              <w:t>（6）具有适应产业数字化发展需求的数字技术和信息技术的应用能力。</w:t>
            </w:r>
          </w:p>
          <w:p w14:paraId="4051DA66">
            <w:pPr>
              <w:spacing w:line="360" w:lineRule="auto"/>
              <w:jc w:val="left"/>
              <w:rPr>
                <w:rFonts w:ascii="仿宋" w:hAnsi="仿宋" w:eastAsia="仿宋"/>
                <w:color w:val="000000"/>
                <w:szCs w:val="21"/>
              </w:rPr>
            </w:pPr>
            <w:r>
              <w:rPr>
                <w:rFonts w:hint="eastAsia" w:ascii="仿宋" w:hAnsi="仿宋" w:eastAsia="仿宋"/>
                <w:color w:val="000000"/>
                <w:szCs w:val="21"/>
              </w:rPr>
              <w:t>（7）具有模具设计与制造相关的技术标准运用、安全生产、绿色制造、质量管理、产品创新设计等的意识。</w:t>
            </w:r>
          </w:p>
          <w:p w14:paraId="56687076">
            <w:pPr>
              <w:spacing w:line="360" w:lineRule="auto"/>
              <w:jc w:val="left"/>
              <w:rPr>
                <w:rFonts w:ascii="楷体_GB2312" w:hAnsi="宋体" w:eastAsia="楷体_GB2312"/>
                <w:color w:val="000000"/>
                <w:szCs w:val="21"/>
              </w:rPr>
            </w:pPr>
            <w:r>
              <w:rPr>
                <w:rFonts w:hint="eastAsia" w:ascii="仿宋" w:hAnsi="仿宋" w:eastAsia="仿宋"/>
                <w:color w:val="000000"/>
                <w:szCs w:val="21"/>
              </w:rPr>
              <w:t>（8）具有探究学习、终身学习和可持续发展的能力。</w:t>
            </w:r>
          </w:p>
        </w:tc>
      </w:tr>
      <w:tr w14:paraId="4CF4E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vAlign w:val="center"/>
          </w:tcPr>
          <w:p w14:paraId="460FAFDD">
            <w:pPr>
              <w:spacing w:line="360" w:lineRule="auto"/>
              <w:jc w:val="center"/>
              <w:rPr>
                <w:rFonts w:ascii="楷体_GB2312" w:hAnsi="宋体" w:eastAsia="楷体_GB2312"/>
                <w:color w:val="000000"/>
                <w:sz w:val="24"/>
                <w:szCs w:val="30"/>
              </w:rPr>
            </w:pPr>
            <w:r>
              <w:rPr>
                <w:rFonts w:hint="eastAsia" w:ascii="仿宋" w:hAnsi="仿宋" w:eastAsia="仿宋"/>
                <w:color w:val="000000"/>
                <w:sz w:val="24"/>
              </w:rPr>
              <w:t>职业素养</w:t>
            </w:r>
          </w:p>
        </w:tc>
        <w:tc>
          <w:tcPr>
            <w:tcW w:w="6854" w:type="dxa"/>
          </w:tcPr>
          <w:p w14:paraId="730F08FA">
            <w:pPr>
              <w:spacing w:line="360" w:lineRule="auto"/>
              <w:jc w:val="left"/>
              <w:rPr>
                <w:rFonts w:ascii="仿宋" w:hAnsi="仿宋" w:eastAsia="仿宋"/>
                <w:color w:val="000000"/>
                <w:szCs w:val="21"/>
              </w:rPr>
            </w:pPr>
            <w:r>
              <w:rPr>
                <w:rFonts w:hint="eastAsia" w:ascii="仿宋" w:hAnsi="仿宋" w:eastAsia="仿宋"/>
                <w:color w:val="000000"/>
                <w:szCs w:val="21"/>
              </w:rPr>
              <w:t>（1）坚定拥护中国共产党领导和我国社会主义制度，在习近平新时代中国特色社会主义思想指引下，践行社会主义核心价值观，具有深厚的爱国情感和中华民族自豪感。</w:t>
            </w:r>
          </w:p>
          <w:p w14:paraId="1B2C0527">
            <w:pPr>
              <w:spacing w:line="360" w:lineRule="auto"/>
              <w:jc w:val="left"/>
              <w:rPr>
                <w:rFonts w:ascii="仿宋" w:hAnsi="仿宋" w:eastAsia="仿宋"/>
                <w:color w:val="000000"/>
                <w:szCs w:val="21"/>
              </w:rPr>
            </w:pPr>
            <w:r>
              <w:rPr>
                <w:rFonts w:hint="eastAsia" w:ascii="仿宋" w:hAnsi="仿宋" w:eastAsia="仿宋"/>
                <w:color w:val="000000"/>
                <w:szCs w:val="21"/>
              </w:rPr>
              <w:t>（2）崇尚宪法、遵法守纪、崇德向善、诚实守信、尊重生命、热爱运动，履行道德准则和行为规范，具有社会责任感和社会参与意识。</w:t>
            </w:r>
          </w:p>
          <w:p w14:paraId="46B7F820">
            <w:pPr>
              <w:spacing w:line="360" w:lineRule="auto"/>
              <w:jc w:val="left"/>
              <w:rPr>
                <w:rFonts w:ascii="仿宋" w:hAnsi="仿宋" w:eastAsia="仿宋"/>
                <w:color w:val="000000"/>
                <w:szCs w:val="21"/>
              </w:rPr>
            </w:pPr>
            <w:r>
              <w:rPr>
                <w:rFonts w:hint="eastAsia" w:ascii="仿宋" w:hAnsi="仿宋" w:eastAsia="仿宋"/>
                <w:color w:val="000000"/>
                <w:szCs w:val="21"/>
              </w:rPr>
              <w:t>（3）具有质量意识、环保意识、安全意识、信息素养、工匠精神、创新思维。</w:t>
            </w:r>
          </w:p>
          <w:p w14:paraId="40229159">
            <w:pPr>
              <w:spacing w:line="360" w:lineRule="auto"/>
              <w:jc w:val="left"/>
              <w:rPr>
                <w:rFonts w:ascii="仿宋" w:hAnsi="仿宋" w:eastAsia="仿宋"/>
                <w:color w:val="000000"/>
                <w:szCs w:val="21"/>
              </w:rPr>
            </w:pPr>
            <w:r>
              <w:rPr>
                <w:rFonts w:hint="eastAsia" w:ascii="仿宋" w:hAnsi="仿宋" w:eastAsia="仿宋"/>
                <w:color w:val="000000"/>
                <w:szCs w:val="21"/>
              </w:rPr>
              <w:t>（4）勇于奋斗、乐观向上，具有自我管理能力、职业生涯规划的意识，有较强的集体意识和团队合作精神。</w:t>
            </w:r>
          </w:p>
          <w:p w14:paraId="05258C94">
            <w:pPr>
              <w:spacing w:line="360" w:lineRule="auto"/>
              <w:jc w:val="left"/>
              <w:rPr>
                <w:rFonts w:ascii="仿宋" w:hAnsi="仿宋" w:eastAsia="仿宋"/>
                <w:color w:val="000000"/>
                <w:szCs w:val="21"/>
              </w:rPr>
            </w:pPr>
            <w:r>
              <w:rPr>
                <w:rFonts w:hint="eastAsia" w:ascii="仿宋" w:hAnsi="仿宋" w:eastAsia="仿宋"/>
                <w:color w:val="000000"/>
                <w:szCs w:val="21"/>
              </w:rPr>
              <w:t>（5）具有健康的体魄、心理和健全的人格，掌握基本运动知识和1~2项运动技能，养成良好的健身与卫生习惯，以及良好的行为习惯。</w:t>
            </w:r>
          </w:p>
          <w:p w14:paraId="7F3904BA">
            <w:pPr>
              <w:spacing w:line="360" w:lineRule="auto"/>
              <w:jc w:val="left"/>
              <w:rPr>
                <w:rFonts w:ascii="楷体_GB2312" w:hAnsi="宋体" w:eastAsia="楷体_GB2312"/>
                <w:color w:val="000000"/>
                <w:szCs w:val="21"/>
              </w:rPr>
            </w:pPr>
            <w:r>
              <w:rPr>
                <w:rFonts w:hint="eastAsia" w:ascii="仿宋" w:hAnsi="仿宋" w:eastAsia="仿宋"/>
                <w:color w:val="000000"/>
                <w:szCs w:val="21"/>
              </w:rPr>
              <w:t>（6）具有一定的审美和人文素养，能够形成1~2项艺术特长或爱好。</w:t>
            </w:r>
          </w:p>
        </w:tc>
      </w:tr>
    </w:tbl>
    <w:p w14:paraId="5A02BFDD">
      <w:pPr>
        <w:spacing w:before="240" w:line="360" w:lineRule="auto"/>
        <w:outlineLvl w:val="0"/>
        <w:rPr>
          <w:rFonts w:ascii="黑体" w:hAnsi="黑体" w:eastAsia="黑体"/>
          <w:color w:val="000000"/>
          <w:sz w:val="28"/>
          <w:szCs w:val="28"/>
        </w:rPr>
      </w:pPr>
      <w:r>
        <w:rPr>
          <w:rFonts w:hint="eastAsia" w:ascii="黑体" w:hAnsi="黑体" w:eastAsia="黑体"/>
          <w:color w:val="000000"/>
          <w:sz w:val="28"/>
          <w:szCs w:val="28"/>
        </w:rPr>
        <w:t>五</w:t>
      </w:r>
      <w:r>
        <w:rPr>
          <w:rFonts w:ascii="黑体" w:hAnsi="黑体" w:eastAsia="黑体"/>
          <w:color w:val="000000"/>
          <w:sz w:val="28"/>
          <w:szCs w:val="28"/>
        </w:rPr>
        <w:t>、</w:t>
      </w:r>
      <w:r>
        <w:rPr>
          <w:rFonts w:hint="eastAsia" w:ascii="黑体" w:hAnsi="黑体" w:eastAsia="黑体"/>
          <w:color w:val="000000"/>
          <w:sz w:val="28"/>
          <w:szCs w:val="28"/>
        </w:rPr>
        <w:t>课程设置及要求</w:t>
      </w:r>
    </w:p>
    <w:p w14:paraId="02C1A4EE">
      <w:pPr>
        <w:spacing w:before="240" w:line="360" w:lineRule="auto"/>
        <w:outlineLvl w:val="1"/>
        <w:rPr>
          <w:rFonts w:ascii="楷体" w:hAnsi="楷体" w:eastAsia="楷体"/>
          <w:color w:val="000000"/>
          <w:sz w:val="28"/>
          <w:szCs w:val="28"/>
        </w:rPr>
      </w:pPr>
      <w:r>
        <w:rPr>
          <w:rFonts w:ascii="楷体" w:hAnsi="楷体" w:eastAsia="楷体"/>
          <w:color w:val="000000"/>
          <w:sz w:val="28"/>
          <w:szCs w:val="28"/>
        </w:rPr>
        <w:t>（</w:t>
      </w:r>
      <w:r>
        <w:rPr>
          <w:rFonts w:hint="eastAsia" w:ascii="楷体" w:hAnsi="楷体" w:eastAsia="楷体"/>
          <w:color w:val="000000"/>
          <w:sz w:val="28"/>
          <w:szCs w:val="28"/>
        </w:rPr>
        <w:t>一</w:t>
      </w:r>
      <w:r>
        <w:rPr>
          <w:rFonts w:ascii="楷体" w:hAnsi="楷体" w:eastAsia="楷体"/>
          <w:color w:val="000000"/>
          <w:sz w:val="28"/>
          <w:szCs w:val="28"/>
        </w:rPr>
        <w:t>）</w:t>
      </w:r>
      <w:r>
        <w:rPr>
          <w:rFonts w:hint="eastAsia" w:ascii="楷体" w:hAnsi="楷体" w:eastAsia="楷体"/>
          <w:color w:val="000000"/>
          <w:sz w:val="28"/>
          <w:szCs w:val="28"/>
        </w:rPr>
        <w:t>课程设置与简介</w:t>
      </w:r>
    </w:p>
    <w:p w14:paraId="4026C4C2">
      <w:pPr>
        <w:spacing w:before="240" w:line="360" w:lineRule="auto"/>
        <w:ind w:firstLine="280" w:firstLineChars="100"/>
        <w:outlineLvl w:val="2"/>
        <w:rPr>
          <w:rFonts w:ascii="楷体_GB2312" w:hAnsi="楷体" w:eastAsia="楷体_GB2312"/>
          <w:color w:val="000000"/>
          <w:sz w:val="28"/>
          <w:szCs w:val="28"/>
        </w:rPr>
      </w:pPr>
      <w:r>
        <w:rPr>
          <w:rFonts w:hint="eastAsia" w:ascii="楷体_GB2312" w:hAnsi="楷体" w:eastAsia="楷体_GB2312"/>
          <w:color w:val="000000"/>
          <w:sz w:val="28"/>
          <w:szCs w:val="28"/>
        </w:rPr>
        <w:t>1.公共基础课程</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1704"/>
        <w:gridCol w:w="1704"/>
        <w:gridCol w:w="2395"/>
        <w:gridCol w:w="1015"/>
      </w:tblGrid>
      <w:tr w14:paraId="504FB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01788327">
            <w:pPr>
              <w:spacing w:before="240" w:line="360" w:lineRule="auto"/>
              <w:jc w:val="center"/>
              <w:rPr>
                <w:rFonts w:ascii="楷体" w:hAnsi="楷体" w:eastAsia="楷体"/>
                <w:color w:val="000000"/>
                <w:sz w:val="24"/>
              </w:rPr>
            </w:pPr>
            <w:r>
              <w:rPr>
                <w:rFonts w:ascii="楷体" w:hAnsi="楷体" w:eastAsia="楷体" w:cs="楷体"/>
                <w:color w:val="000000"/>
                <w:sz w:val="24"/>
                <w:lang w:bidi="ar"/>
              </w:rPr>
              <w:t>课程名称</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0DE90014">
            <w:pPr>
              <w:spacing w:before="240" w:line="360" w:lineRule="auto"/>
              <w:jc w:val="center"/>
              <w:rPr>
                <w:rFonts w:ascii="楷体" w:hAnsi="楷体" w:eastAsia="楷体"/>
                <w:color w:val="000000"/>
                <w:sz w:val="24"/>
              </w:rPr>
            </w:pPr>
            <w:r>
              <w:rPr>
                <w:rFonts w:ascii="楷体" w:hAnsi="楷体" w:eastAsia="楷体" w:cs="楷体"/>
                <w:color w:val="000000"/>
                <w:sz w:val="24"/>
                <w:lang w:bidi="ar"/>
              </w:rPr>
              <w:t>课程目标</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537F2574">
            <w:pPr>
              <w:spacing w:before="240" w:line="360" w:lineRule="auto"/>
              <w:jc w:val="center"/>
              <w:rPr>
                <w:rFonts w:ascii="楷体" w:hAnsi="楷体" w:eastAsia="楷体"/>
                <w:color w:val="000000"/>
                <w:sz w:val="24"/>
              </w:rPr>
            </w:pPr>
            <w:r>
              <w:rPr>
                <w:rFonts w:ascii="楷体" w:hAnsi="楷体" w:eastAsia="楷体" w:cs="楷体"/>
                <w:color w:val="000000"/>
                <w:sz w:val="24"/>
                <w:lang w:bidi="ar"/>
              </w:rPr>
              <w:t>主要内容</w:t>
            </w:r>
          </w:p>
        </w:tc>
        <w:tc>
          <w:tcPr>
            <w:tcW w:w="2395" w:type="dxa"/>
            <w:tcBorders>
              <w:top w:val="single" w:color="auto" w:sz="4" w:space="0"/>
              <w:left w:val="single" w:color="auto" w:sz="4" w:space="0"/>
              <w:bottom w:val="single" w:color="auto" w:sz="4" w:space="0"/>
              <w:right w:val="single" w:color="auto" w:sz="4" w:space="0"/>
            </w:tcBorders>
            <w:shd w:val="clear" w:color="auto" w:fill="auto"/>
            <w:vAlign w:val="center"/>
          </w:tcPr>
          <w:p w14:paraId="3955599C">
            <w:pPr>
              <w:spacing w:before="240" w:line="360" w:lineRule="auto"/>
              <w:jc w:val="center"/>
              <w:rPr>
                <w:rFonts w:ascii="楷体" w:hAnsi="楷体" w:eastAsia="楷体"/>
                <w:color w:val="000000"/>
                <w:sz w:val="24"/>
              </w:rPr>
            </w:pPr>
            <w:r>
              <w:rPr>
                <w:rFonts w:ascii="楷体" w:hAnsi="楷体" w:eastAsia="楷体" w:cs="楷体"/>
                <w:color w:val="000000"/>
                <w:sz w:val="24"/>
                <w:lang w:bidi="ar"/>
              </w:rPr>
              <w:t>教学要求</w:t>
            </w:r>
          </w:p>
        </w:tc>
        <w:tc>
          <w:tcPr>
            <w:tcW w:w="1015" w:type="dxa"/>
            <w:tcBorders>
              <w:top w:val="single" w:color="auto" w:sz="4" w:space="0"/>
              <w:left w:val="single" w:color="auto" w:sz="4" w:space="0"/>
              <w:bottom w:val="single" w:color="auto" w:sz="4" w:space="0"/>
              <w:right w:val="single" w:color="auto" w:sz="4" w:space="0"/>
            </w:tcBorders>
            <w:shd w:val="clear" w:color="auto" w:fill="auto"/>
            <w:vAlign w:val="center"/>
          </w:tcPr>
          <w:p w14:paraId="09A97F44">
            <w:pPr>
              <w:spacing w:before="240" w:line="360" w:lineRule="auto"/>
              <w:jc w:val="center"/>
              <w:rPr>
                <w:rFonts w:ascii="楷体" w:hAnsi="楷体" w:eastAsia="楷体"/>
                <w:color w:val="000000"/>
                <w:sz w:val="24"/>
              </w:rPr>
            </w:pPr>
            <w:r>
              <w:rPr>
                <w:rFonts w:ascii="楷体" w:hAnsi="楷体" w:eastAsia="楷体" w:cs="楷体"/>
                <w:color w:val="000000"/>
                <w:sz w:val="24"/>
                <w:lang w:bidi="ar"/>
              </w:rPr>
              <w:t>备注</w:t>
            </w:r>
          </w:p>
        </w:tc>
      </w:tr>
      <w:tr w14:paraId="4BD35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348BA67C">
            <w:pPr>
              <w:spacing w:before="240" w:line="360" w:lineRule="auto"/>
              <w:jc w:val="center"/>
              <w:rPr>
                <w:rFonts w:ascii="楷体" w:hAnsi="楷体" w:eastAsia="楷体"/>
                <w:color w:val="000000"/>
                <w:sz w:val="24"/>
              </w:rPr>
            </w:pPr>
            <w:r>
              <w:rPr>
                <w:rFonts w:hint="eastAsia" w:ascii="楷体" w:hAnsi="楷体" w:eastAsia="楷体"/>
                <w:color w:val="000000"/>
                <w:sz w:val="24"/>
              </w:rPr>
              <w:t>毛泽东思想和中国特色社会主义理论体系概论</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19A2513F">
            <w:pPr>
              <w:spacing w:before="240"/>
              <w:jc w:val="center"/>
              <w:rPr>
                <w:rFonts w:ascii="楷体" w:hAnsi="楷体" w:eastAsia="楷体"/>
                <w:color w:val="000000"/>
                <w:sz w:val="24"/>
              </w:rPr>
            </w:pPr>
            <w:r>
              <w:rPr>
                <w:rFonts w:hint="eastAsia" w:ascii="楷体" w:hAnsi="楷体" w:eastAsia="楷体"/>
                <w:color w:val="000000"/>
                <w:sz w:val="24"/>
              </w:rPr>
              <w:t>1.了解马克思主义中国化的历史；2.掌握马克思主义基本立场观点和方法；3.培养学生的社会责任感，具备社会主义建设合格接班人应有的政治素质、思想品德和相应能力。</w:t>
            </w:r>
          </w:p>
          <w:p w14:paraId="3D7FA76D">
            <w:pPr>
              <w:spacing w:before="240"/>
              <w:jc w:val="center"/>
              <w:rPr>
                <w:szCs w:val="21"/>
              </w:rPr>
            </w:pP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142981D0">
            <w:pPr>
              <w:spacing w:before="240"/>
              <w:jc w:val="center"/>
              <w:rPr>
                <w:szCs w:val="21"/>
              </w:rPr>
            </w:pPr>
            <w:r>
              <w:rPr>
                <w:rFonts w:hint="eastAsia" w:ascii="楷体" w:hAnsi="楷体" w:eastAsia="楷体"/>
                <w:color w:val="000000"/>
                <w:sz w:val="24"/>
              </w:rPr>
              <w:t>系统掌握马克思主义、毛泽东思想和中国特色社会主义理论体系理论及马克思主义中国化最新成果——习近平新时代中国特色社会主义思想，坚定建设中国特色社会主义的理想信念。</w:t>
            </w:r>
          </w:p>
        </w:tc>
        <w:tc>
          <w:tcPr>
            <w:tcW w:w="2395" w:type="dxa"/>
            <w:tcBorders>
              <w:top w:val="single" w:color="auto" w:sz="4" w:space="0"/>
              <w:left w:val="single" w:color="auto" w:sz="4" w:space="0"/>
              <w:bottom w:val="single" w:color="auto" w:sz="4" w:space="0"/>
              <w:right w:val="single" w:color="auto" w:sz="4" w:space="0"/>
            </w:tcBorders>
            <w:shd w:val="clear" w:color="auto" w:fill="auto"/>
            <w:vAlign w:val="center"/>
          </w:tcPr>
          <w:p w14:paraId="110DA53A">
            <w:pPr>
              <w:spacing w:before="240"/>
              <w:jc w:val="center"/>
              <w:rPr>
                <w:szCs w:val="21"/>
              </w:rPr>
            </w:pPr>
            <w:r>
              <w:rPr>
                <w:rFonts w:hint="eastAsia" w:ascii="楷体" w:hAnsi="楷体" w:eastAsia="楷体"/>
                <w:color w:val="000000"/>
                <w:sz w:val="24"/>
              </w:rPr>
              <w:t>1.配备全国统编教材《毛泽东思想和中国特色社会主义理论体系概论》（2023年修订版），高教出版社。2.配备多媒体教室，提升信息化教学水平。3.建设思政教学实践基地。</w:t>
            </w:r>
          </w:p>
        </w:tc>
        <w:tc>
          <w:tcPr>
            <w:tcW w:w="1015" w:type="dxa"/>
            <w:tcBorders>
              <w:top w:val="single" w:color="auto" w:sz="4" w:space="0"/>
              <w:left w:val="single" w:color="auto" w:sz="4" w:space="0"/>
              <w:bottom w:val="single" w:color="auto" w:sz="4" w:space="0"/>
              <w:right w:val="single" w:color="auto" w:sz="4" w:space="0"/>
            </w:tcBorders>
            <w:shd w:val="clear" w:color="auto" w:fill="auto"/>
            <w:vAlign w:val="center"/>
          </w:tcPr>
          <w:p w14:paraId="506F7AAD">
            <w:pPr>
              <w:spacing w:line="360" w:lineRule="auto"/>
              <w:jc w:val="center"/>
              <w:rPr>
                <w:szCs w:val="21"/>
              </w:rPr>
            </w:pPr>
          </w:p>
        </w:tc>
      </w:tr>
      <w:tr w14:paraId="50D57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5FD11E9E">
            <w:pPr>
              <w:spacing w:before="240" w:line="360" w:lineRule="auto"/>
              <w:jc w:val="center"/>
              <w:rPr>
                <w:rFonts w:ascii="楷体" w:hAnsi="楷体" w:eastAsia="楷体"/>
                <w:color w:val="000000"/>
                <w:sz w:val="28"/>
                <w:szCs w:val="28"/>
              </w:rPr>
            </w:pPr>
            <w:r>
              <w:rPr>
                <w:rFonts w:hint="eastAsia" w:ascii="楷体" w:hAnsi="楷体" w:eastAsia="楷体"/>
                <w:color w:val="000000"/>
                <w:sz w:val="24"/>
              </w:rPr>
              <w:t>思想道德与法治</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697A1631">
            <w:pPr>
              <w:spacing w:before="240"/>
              <w:jc w:val="center"/>
              <w:rPr>
                <w:szCs w:val="21"/>
              </w:rPr>
            </w:pPr>
            <w:r>
              <w:rPr>
                <w:rFonts w:hint="eastAsia" w:ascii="楷体" w:hAnsi="楷体" w:eastAsia="楷体"/>
                <w:color w:val="000000"/>
                <w:sz w:val="24"/>
              </w:rPr>
              <w:t>使学生能够尽快适应大学生活，积极投身道德实践，提高明辨是非善恶和自我修养的能力，做到遵法学法守法用法，成长为具备良好的思想道德素质和法律素养的高素质技能型人才。</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73F0CD1B">
            <w:pPr>
              <w:spacing w:before="240"/>
              <w:jc w:val="center"/>
              <w:rPr>
                <w:szCs w:val="21"/>
              </w:rPr>
            </w:pPr>
            <w:r>
              <w:rPr>
                <w:rFonts w:hint="eastAsia" w:ascii="楷体" w:hAnsi="楷体" w:eastAsia="楷体"/>
                <w:color w:val="000000"/>
                <w:sz w:val="24"/>
              </w:rPr>
              <w:t>1.树立正确的人生观、价值观；2.坚定理想信念；3.弘扬中国精神，做忠诚的爱国者；4.培育和践行社会主义核心价值观；5.提升大学生的道德素质和法治素养。</w:t>
            </w:r>
          </w:p>
        </w:tc>
        <w:tc>
          <w:tcPr>
            <w:tcW w:w="2395" w:type="dxa"/>
            <w:tcBorders>
              <w:top w:val="single" w:color="auto" w:sz="4" w:space="0"/>
              <w:left w:val="single" w:color="auto" w:sz="4" w:space="0"/>
              <w:bottom w:val="single" w:color="auto" w:sz="4" w:space="0"/>
              <w:right w:val="single" w:color="auto" w:sz="4" w:space="0"/>
            </w:tcBorders>
            <w:shd w:val="clear" w:color="auto" w:fill="auto"/>
            <w:vAlign w:val="center"/>
          </w:tcPr>
          <w:p w14:paraId="0D25EB13">
            <w:pPr>
              <w:spacing w:before="240"/>
              <w:jc w:val="center"/>
              <w:rPr>
                <w:szCs w:val="21"/>
              </w:rPr>
            </w:pPr>
            <w:r>
              <w:rPr>
                <w:rFonts w:hint="eastAsia" w:ascii="楷体" w:hAnsi="楷体" w:eastAsia="楷体"/>
                <w:color w:val="000000"/>
                <w:sz w:val="24"/>
              </w:rPr>
              <w:t>1.具备一定的思想政治理论知识；2.在世界观、人生观、价值观、道德观和法治观受到一定程度教育；3.组织学生到校外实践基地进行参观考察，增强学生的社会实践体验。</w:t>
            </w:r>
          </w:p>
        </w:tc>
        <w:tc>
          <w:tcPr>
            <w:tcW w:w="1015" w:type="dxa"/>
            <w:tcBorders>
              <w:top w:val="single" w:color="auto" w:sz="4" w:space="0"/>
              <w:left w:val="single" w:color="auto" w:sz="4" w:space="0"/>
              <w:bottom w:val="single" w:color="auto" w:sz="4" w:space="0"/>
              <w:right w:val="single" w:color="auto" w:sz="4" w:space="0"/>
            </w:tcBorders>
            <w:shd w:val="clear" w:color="auto" w:fill="auto"/>
            <w:vAlign w:val="center"/>
          </w:tcPr>
          <w:p w14:paraId="563FCB3F">
            <w:pPr>
              <w:spacing w:line="360" w:lineRule="auto"/>
              <w:jc w:val="center"/>
              <w:rPr>
                <w:szCs w:val="21"/>
              </w:rPr>
            </w:pPr>
          </w:p>
        </w:tc>
      </w:tr>
      <w:tr w14:paraId="46BF0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5DA40510">
            <w:pPr>
              <w:spacing w:before="60" w:after="60" w:line="360" w:lineRule="auto"/>
              <w:jc w:val="center"/>
              <w:rPr>
                <w:rFonts w:ascii="楷体" w:hAnsi="楷体" w:eastAsia="楷体"/>
                <w:color w:val="000000"/>
                <w:sz w:val="24"/>
              </w:rPr>
            </w:pPr>
            <w:r>
              <w:rPr>
                <w:rFonts w:ascii="楷体" w:hAnsi="楷体" w:eastAsia="楷体" w:cs="楷体"/>
                <w:color w:val="000000"/>
                <w:sz w:val="24"/>
                <w:lang w:bidi="ar"/>
              </w:rPr>
              <w:t>习近平新时代中国特色社会主义思想概论</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3B1E1932">
            <w:pPr>
              <w:spacing w:before="240"/>
              <w:jc w:val="center"/>
              <w:rPr>
                <w:rFonts w:ascii="楷体" w:hAnsi="楷体" w:eastAsia="楷体"/>
                <w:color w:val="000000"/>
                <w:sz w:val="24"/>
              </w:rPr>
            </w:pPr>
            <w:r>
              <w:rPr>
                <w:rFonts w:hint="eastAsia" w:ascii="楷体" w:hAnsi="楷体" w:eastAsia="楷体"/>
                <w:color w:val="000000"/>
                <w:sz w:val="24"/>
              </w:rPr>
              <w:t>1.系统掌握习近平新时代中国特色社会主义思想；2.运用马克思主义立场、观点和方法认识、分析和解决问题；3.领会“两个确立”，增强“四个意识”、坚定“四个自信”。</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58B14B1C">
            <w:pPr>
              <w:spacing w:before="240"/>
              <w:jc w:val="center"/>
              <w:rPr>
                <w:rFonts w:ascii="楷体" w:hAnsi="楷体" w:eastAsia="楷体"/>
                <w:color w:val="000000"/>
                <w:sz w:val="24"/>
              </w:rPr>
            </w:pPr>
            <w:r>
              <w:rPr>
                <w:rFonts w:hint="eastAsia" w:ascii="楷体" w:hAnsi="楷体" w:eastAsia="楷体"/>
                <w:color w:val="000000"/>
                <w:sz w:val="24"/>
              </w:rPr>
              <w:t>习近平经济思想、习近平生态文明思想、习近平法治思想、习近平强军思想和习近平外交思想等内容。</w:t>
            </w:r>
          </w:p>
        </w:tc>
        <w:tc>
          <w:tcPr>
            <w:tcW w:w="2395" w:type="dxa"/>
            <w:tcBorders>
              <w:top w:val="single" w:color="auto" w:sz="4" w:space="0"/>
              <w:left w:val="single" w:color="auto" w:sz="4" w:space="0"/>
              <w:bottom w:val="single" w:color="auto" w:sz="4" w:space="0"/>
              <w:right w:val="single" w:color="auto" w:sz="4" w:space="0"/>
            </w:tcBorders>
            <w:shd w:val="clear" w:color="auto" w:fill="auto"/>
            <w:vAlign w:val="center"/>
          </w:tcPr>
          <w:p w14:paraId="301C95C2">
            <w:pPr>
              <w:spacing w:before="240"/>
              <w:jc w:val="center"/>
              <w:rPr>
                <w:rFonts w:ascii="楷体" w:hAnsi="楷体" w:eastAsia="楷体"/>
                <w:color w:val="000000"/>
                <w:sz w:val="24"/>
              </w:rPr>
            </w:pPr>
            <w:r>
              <w:rPr>
                <w:rFonts w:hint="eastAsia" w:ascii="楷体" w:hAnsi="楷体" w:eastAsia="楷体"/>
                <w:color w:val="000000"/>
                <w:sz w:val="24"/>
              </w:rPr>
              <w:t>1.配备全国统编教材《习近平新时代中国特色社会主义思想概论》，高教出版社。2.配备多媒体教室，提升信息化教学水平。3.建设实践教学基地。</w:t>
            </w:r>
          </w:p>
        </w:tc>
        <w:tc>
          <w:tcPr>
            <w:tcW w:w="1015" w:type="dxa"/>
            <w:tcBorders>
              <w:top w:val="single" w:color="auto" w:sz="4" w:space="0"/>
              <w:left w:val="single" w:color="auto" w:sz="4" w:space="0"/>
              <w:bottom w:val="single" w:color="auto" w:sz="4" w:space="0"/>
              <w:right w:val="single" w:color="auto" w:sz="4" w:space="0"/>
            </w:tcBorders>
            <w:shd w:val="clear" w:color="auto" w:fill="auto"/>
            <w:vAlign w:val="center"/>
          </w:tcPr>
          <w:p w14:paraId="086BFC34">
            <w:pPr>
              <w:spacing w:line="360" w:lineRule="auto"/>
              <w:jc w:val="center"/>
              <w:rPr>
                <w:strike/>
                <w:szCs w:val="21"/>
              </w:rPr>
            </w:pPr>
          </w:p>
        </w:tc>
      </w:tr>
      <w:tr w14:paraId="3D7B41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2E5ABE0E">
            <w:pPr>
              <w:spacing w:before="60" w:after="60" w:line="360" w:lineRule="auto"/>
              <w:jc w:val="center"/>
              <w:rPr>
                <w:rFonts w:ascii="楷体" w:hAnsi="楷体" w:eastAsia="楷体"/>
                <w:color w:val="000000"/>
                <w:sz w:val="24"/>
              </w:rPr>
            </w:pPr>
            <w:r>
              <w:rPr>
                <w:rFonts w:ascii="楷体" w:hAnsi="楷体" w:eastAsia="楷体" w:cs="楷体"/>
                <w:color w:val="000000"/>
                <w:sz w:val="24"/>
                <w:lang w:bidi="ar"/>
              </w:rPr>
              <w:t>形势与政策教育（一～五）</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3615C8B1">
            <w:pPr>
              <w:spacing w:before="240"/>
              <w:jc w:val="center"/>
              <w:rPr>
                <w:szCs w:val="21"/>
              </w:rPr>
            </w:pPr>
            <w:r>
              <w:rPr>
                <w:rFonts w:hint="eastAsia" w:ascii="楷体" w:hAnsi="楷体" w:eastAsia="楷体"/>
                <w:color w:val="000000"/>
                <w:sz w:val="24"/>
              </w:rPr>
              <w:t>1.引导青年学生正确认识世界和中国发展大势；2提高学生政治敏锐性和政策判别力，提升学生的综合素质，树立远大抱负，肩负时代责任和历史使命。</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44598763">
            <w:pPr>
              <w:spacing w:before="240"/>
              <w:jc w:val="center"/>
              <w:rPr>
                <w:szCs w:val="21"/>
              </w:rPr>
            </w:pPr>
            <w:r>
              <w:rPr>
                <w:rFonts w:hint="eastAsia" w:ascii="楷体" w:hAnsi="楷体" w:eastAsia="楷体"/>
                <w:color w:val="000000"/>
                <w:sz w:val="24"/>
              </w:rPr>
              <w:t>1.培养观察形势和理解政策的正确立场、观点、方法；2.掌握新时代党和国家重大方针政策；3.我国社会发展形势、国际形势与对外政策。</w:t>
            </w:r>
          </w:p>
        </w:tc>
        <w:tc>
          <w:tcPr>
            <w:tcW w:w="2395" w:type="dxa"/>
            <w:tcBorders>
              <w:top w:val="single" w:color="auto" w:sz="4" w:space="0"/>
              <w:left w:val="single" w:color="auto" w:sz="4" w:space="0"/>
              <w:bottom w:val="single" w:color="auto" w:sz="4" w:space="0"/>
              <w:right w:val="single" w:color="auto" w:sz="4" w:space="0"/>
            </w:tcBorders>
            <w:shd w:val="clear" w:color="auto" w:fill="auto"/>
            <w:vAlign w:val="center"/>
          </w:tcPr>
          <w:p w14:paraId="484F3BFD">
            <w:pPr>
              <w:spacing w:before="240"/>
              <w:jc w:val="center"/>
              <w:rPr>
                <w:szCs w:val="21"/>
              </w:rPr>
            </w:pPr>
            <w:r>
              <w:rPr>
                <w:rFonts w:hint="eastAsia" w:ascii="楷体" w:hAnsi="楷体" w:eastAsia="楷体"/>
                <w:color w:val="000000"/>
                <w:sz w:val="24"/>
              </w:rPr>
              <w:t>1.教学内容及时更新，紧随国内国际形势和国家重大方针政策；2.配备多媒体教室，采用多种教学手段实施教学，提升教学效果。</w:t>
            </w:r>
          </w:p>
        </w:tc>
        <w:tc>
          <w:tcPr>
            <w:tcW w:w="1015" w:type="dxa"/>
            <w:tcBorders>
              <w:top w:val="single" w:color="auto" w:sz="4" w:space="0"/>
              <w:left w:val="single" w:color="auto" w:sz="4" w:space="0"/>
              <w:bottom w:val="single" w:color="auto" w:sz="4" w:space="0"/>
              <w:right w:val="single" w:color="auto" w:sz="4" w:space="0"/>
            </w:tcBorders>
            <w:shd w:val="clear" w:color="auto" w:fill="auto"/>
            <w:vAlign w:val="center"/>
          </w:tcPr>
          <w:p w14:paraId="47468C25">
            <w:pPr>
              <w:spacing w:line="360" w:lineRule="auto"/>
              <w:jc w:val="center"/>
              <w:rPr>
                <w:szCs w:val="21"/>
              </w:rPr>
            </w:pPr>
          </w:p>
        </w:tc>
      </w:tr>
      <w:tr w14:paraId="70933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7DBCB924">
            <w:pPr>
              <w:spacing w:before="240" w:line="360" w:lineRule="auto"/>
              <w:jc w:val="center"/>
              <w:rPr>
                <w:rFonts w:ascii="楷体" w:hAnsi="楷体" w:eastAsia="楷体"/>
                <w:color w:val="000000"/>
                <w:sz w:val="24"/>
              </w:rPr>
            </w:pPr>
            <w:r>
              <w:rPr>
                <w:rFonts w:hint="eastAsia" w:ascii="楷体" w:hAnsi="楷体" w:eastAsia="楷体"/>
                <w:color w:val="000000"/>
                <w:sz w:val="24"/>
              </w:rPr>
              <w:t>大学生心理健康教育</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3F4675F5">
            <w:pPr>
              <w:spacing w:before="240"/>
              <w:jc w:val="center"/>
              <w:rPr>
                <w:rFonts w:ascii="楷体" w:hAnsi="楷体" w:eastAsia="楷体"/>
                <w:color w:val="000000"/>
                <w:sz w:val="24"/>
              </w:rPr>
            </w:pPr>
            <w:r>
              <w:rPr>
                <w:rFonts w:hint="eastAsia" w:ascii="楷体" w:hAnsi="楷体" w:eastAsia="楷体"/>
                <w:color w:val="000000"/>
                <w:sz w:val="24"/>
              </w:rPr>
              <w:t>使学生了解心理健康基本知识，掌握基本的心理调适方法，帮助大学生树立心理健康意识，预防和缓解心理问题，优化心理品质，增强心理调适能力和社会生活的适应能力。</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4E6BA5B7">
            <w:pPr>
              <w:spacing w:before="240"/>
              <w:jc w:val="center"/>
              <w:rPr>
                <w:rFonts w:ascii="楷体" w:hAnsi="楷体" w:eastAsia="楷体"/>
                <w:color w:val="000000"/>
                <w:sz w:val="24"/>
              </w:rPr>
            </w:pPr>
            <w:r>
              <w:rPr>
                <w:rFonts w:hint="eastAsia" w:ascii="楷体" w:hAnsi="楷体" w:eastAsia="楷体"/>
                <w:color w:val="000000"/>
                <w:sz w:val="24"/>
              </w:rPr>
              <w:t>课程包括大学生心理健康概述、大学生自我意识发展、大学生良好人际关系的培养、大学生的恋爱与性心理等八个方面内容。</w:t>
            </w:r>
          </w:p>
        </w:tc>
        <w:tc>
          <w:tcPr>
            <w:tcW w:w="2395" w:type="dxa"/>
            <w:tcBorders>
              <w:top w:val="single" w:color="auto" w:sz="4" w:space="0"/>
              <w:left w:val="single" w:color="auto" w:sz="4" w:space="0"/>
              <w:bottom w:val="single" w:color="auto" w:sz="4" w:space="0"/>
              <w:right w:val="single" w:color="auto" w:sz="4" w:space="0"/>
            </w:tcBorders>
            <w:shd w:val="clear" w:color="auto" w:fill="auto"/>
            <w:vAlign w:val="center"/>
          </w:tcPr>
          <w:p w14:paraId="57A2AA35">
            <w:pPr>
              <w:spacing w:before="240"/>
              <w:jc w:val="center"/>
              <w:rPr>
                <w:rFonts w:ascii="楷体" w:hAnsi="楷体" w:eastAsia="楷体"/>
                <w:color w:val="000000"/>
                <w:sz w:val="24"/>
              </w:rPr>
            </w:pPr>
            <w:r>
              <w:rPr>
                <w:rFonts w:hint="eastAsia" w:ascii="楷体" w:hAnsi="楷体" w:eastAsia="楷体"/>
                <w:color w:val="000000"/>
                <w:sz w:val="24"/>
              </w:rPr>
              <w:t>课程采用体验式教学法，线上线下相结合，充分利用网络教学平台资源和多种信息化手段，完成从体验、探究、疏导到转变的教学过程，达成学生的心理素质提升目标。</w:t>
            </w:r>
          </w:p>
        </w:tc>
        <w:tc>
          <w:tcPr>
            <w:tcW w:w="1015" w:type="dxa"/>
            <w:tcBorders>
              <w:top w:val="single" w:color="auto" w:sz="4" w:space="0"/>
              <w:left w:val="single" w:color="auto" w:sz="4" w:space="0"/>
              <w:bottom w:val="single" w:color="auto" w:sz="4" w:space="0"/>
              <w:right w:val="single" w:color="auto" w:sz="4" w:space="0"/>
            </w:tcBorders>
            <w:shd w:val="clear" w:color="auto" w:fill="auto"/>
            <w:vAlign w:val="center"/>
          </w:tcPr>
          <w:p w14:paraId="4EBDFA0E">
            <w:pPr>
              <w:spacing w:before="240" w:line="360" w:lineRule="auto"/>
              <w:jc w:val="center"/>
              <w:rPr>
                <w:rFonts w:ascii="楷体" w:hAnsi="楷体" w:eastAsia="楷体"/>
                <w:color w:val="000000"/>
                <w:sz w:val="24"/>
              </w:rPr>
            </w:pPr>
          </w:p>
        </w:tc>
      </w:tr>
      <w:tr w14:paraId="474DF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4923DBD8">
            <w:pPr>
              <w:spacing w:before="240" w:line="360" w:lineRule="auto"/>
              <w:jc w:val="center"/>
              <w:rPr>
                <w:rFonts w:ascii="楷体" w:hAnsi="楷体" w:eastAsia="楷体"/>
                <w:color w:val="000000"/>
                <w:sz w:val="24"/>
              </w:rPr>
            </w:pPr>
            <w:r>
              <w:rPr>
                <w:rFonts w:hint="eastAsia" w:ascii="楷体" w:hAnsi="楷体" w:eastAsia="楷体"/>
                <w:color w:val="000000"/>
                <w:sz w:val="24"/>
              </w:rPr>
              <w:t>大学生创业基础</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11422F1B">
            <w:pPr>
              <w:spacing w:before="240"/>
              <w:jc w:val="center"/>
              <w:rPr>
                <w:rFonts w:ascii="楷体" w:hAnsi="楷体" w:eastAsia="楷体"/>
                <w:color w:val="000000"/>
                <w:sz w:val="24"/>
              </w:rPr>
            </w:pPr>
            <w:r>
              <w:rPr>
                <w:rFonts w:hint="eastAsia" w:ascii="楷体" w:hAnsi="楷体" w:eastAsia="楷体"/>
                <w:color w:val="000000"/>
                <w:sz w:val="24"/>
              </w:rPr>
              <w:t>对学生的创业意识进行启发，指导，认识企业在社会经济中的作用，了解创办和经营企业基本知识、技能。</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717529CF">
            <w:pPr>
              <w:spacing w:before="240"/>
              <w:jc w:val="center"/>
              <w:rPr>
                <w:rFonts w:ascii="楷体" w:hAnsi="楷体" w:eastAsia="楷体"/>
                <w:color w:val="000000"/>
                <w:sz w:val="24"/>
              </w:rPr>
            </w:pPr>
            <w:r>
              <w:rPr>
                <w:rFonts w:hint="eastAsia" w:ascii="楷体" w:hAnsi="楷体" w:eastAsia="楷体"/>
                <w:color w:val="000000"/>
                <w:sz w:val="24"/>
              </w:rPr>
              <w:t>本课程包括创业概述、创业精神与创业能力、温州人创业精神、创业准备、发现创业机会、创业方式及新技术应用、创业风险和小企业创办一般流程及实践模拟等八个方面内容。</w:t>
            </w:r>
          </w:p>
        </w:tc>
        <w:tc>
          <w:tcPr>
            <w:tcW w:w="2395" w:type="dxa"/>
            <w:tcBorders>
              <w:top w:val="single" w:color="auto" w:sz="4" w:space="0"/>
              <w:left w:val="single" w:color="auto" w:sz="4" w:space="0"/>
              <w:bottom w:val="single" w:color="auto" w:sz="4" w:space="0"/>
              <w:right w:val="single" w:color="auto" w:sz="4" w:space="0"/>
            </w:tcBorders>
            <w:shd w:val="clear" w:color="auto" w:fill="auto"/>
            <w:vAlign w:val="center"/>
          </w:tcPr>
          <w:p w14:paraId="090CB69F">
            <w:pPr>
              <w:spacing w:before="240"/>
              <w:jc w:val="center"/>
              <w:rPr>
                <w:rFonts w:ascii="楷体" w:hAnsi="楷体" w:eastAsia="楷体"/>
                <w:color w:val="000000"/>
                <w:sz w:val="24"/>
              </w:rPr>
            </w:pPr>
            <w:r>
              <w:rPr>
                <w:rFonts w:hint="eastAsia" w:ascii="楷体" w:hAnsi="楷体" w:eastAsia="楷体"/>
                <w:color w:val="000000"/>
                <w:sz w:val="24"/>
              </w:rPr>
              <w:t>1.利用资源库和在线平台，结合实际，完成创意项目设计。2.邀请企业人员讲座，引导学生树立正确创业与就业观念。3.利用实践基地和创业实践活动，学生参与实景体验。</w:t>
            </w:r>
          </w:p>
        </w:tc>
        <w:tc>
          <w:tcPr>
            <w:tcW w:w="1015" w:type="dxa"/>
            <w:tcBorders>
              <w:top w:val="single" w:color="auto" w:sz="4" w:space="0"/>
              <w:left w:val="single" w:color="auto" w:sz="4" w:space="0"/>
              <w:bottom w:val="single" w:color="auto" w:sz="4" w:space="0"/>
              <w:right w:val="single" w:color="auto" w:sz="4" w:space="0"/>
            </w:tcBorders>
            <w:shd w:val="clear" w:color="auto" w:fill="auto"/>
            <w:vAlign w:val="center"/>
          </w:tcPr>
          <w:p w14:paraId="23F97493">
            <w:pPr>
              <w:spacing w:before="240" w:line="360" w:lineRule="auto"/>
              <w:jc w:val="center"/>
              <w:rPr>
                <w:rFonts w:ascii="楷体" w:hAnsi="楷体" w:eastAsia="楷体"/>
                <w:color w:val="000000"/>
                <w:sz w:val="24"/>
              </w:rPr>
            </w:pPr>
          </w:p>
        </w:tc>
      </w:tr>
      <w:tr w14:paraId="63804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6DA74DC0">
            <w:pPr>
              <w:spacing w:before="240" w:line="360" w:lineRule="auto"/>
              <w:jc w:val="center"/>
              <w:rPr>
                <w:rFonts w:ascii="楷体" w:hAnsi="楷体" w:eastAsia="楷体"/>
                <w:color w:val="000000"/>
                <w:sz w:val="24"/>
              </w:rPr>
            </w:pPr>
            <w:r>
              <w:rPr>
                <w:rFonts w:hint="eastAsia" w:ascii="楷体" w:hAnsi="楷体" w:eastAsia="楷体"/>
                <w:color w:val="000000"/>
                <w:sz w:val="24"/>
              </w:rPr>
              <w:t>信息技术基础</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2AD8F3AD">
            <w:pPr>
              <w:spacing w:before="240"/>
              <w:jc w:val="center"/>
              <w:rPr>
                <w:rFonts w:ascii="楷体" w:hAnsi="楷体" w:eastAsia="楷体"/>
                <w:color w:val="000000"/>
                <w:sz w:val="24"/>
              </w:rPr>
            </w:pPr>
            <w:r>
              <w:rPr>
                <w:rFonts w:hint="eastAsia" w:ascii="楷体" w:hAnsi="楷体" w:eastAsia="楷体"/>
                <w:color w:val="000000"/>
                <w:sz w:val="24"/>
              </w:rPr>
              <w:t>1.运用逻辑思维和计算方法，为专业服务，提高分析解决问题能力。2.能够使用常用办公软件。3.了解数字化新技术。4.培养严谨、细致品质，提高自主学习、团队合作能力。</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678F7109">
            <w:pPr>
              <w:spacing w:before="240"/>
              <w:jc w:val="center"/>
              <w:rPr>
                <w:rFonts w:ascii="楷体" w:hAnsi="楷体" w:eastAsia="楷体"/>
                <w:color w:val="000000"/>
                <w:sz w:val="24"/>
              </w:rPr>
            </w:pPr>
            <w:r>
              <w:rPr>
                <w:rFonts w:hint="eastAsia" w:ascii="楷体" w:hAnsi="楷体" w:eastAsia="楷体"/>
                <w:color w:val="000000"/>
                <w:sz w:val="24"/>
              </w:rPr>
              <w:t>该课程主要内容包含计算机系统、常用办公软件（wps文字、wps表格、演示文稿）应用、计算机新技术（人工智能区块链等）应用。</w:t>
            </w:r>
          </w:p>
        </w:tc>
        <w:tc>
          <w:tcPr>
            <w:tcW w:w="2395" w:type="dxa"/>
            <w:tcBorders>
              <w:top w:val="single" w:color="auto" w:sz="4" w:space="0"/>
              <w:left w:val="single" w:color="auto" w:sz="4" w:space="0"/>
              <w:bottom w:val="single" w:color="auto" w:sz="4" w:space="0"/>
              <w:right w:val="single" w:color="auto" w:sz="4" w:space="0"/>
            </w:tcBorders>
            <w:shd w:val="clear" w:color="auto" w:fill="auto"/>
            <w:vAlign w:val="center"/>
          </w:tcPr>
          <w:p w14:paraId="2A31F6BF">
            <w:pPr>
              <w:spacing w:before="240"/>
              <w:jc w:val="center"/>
              <w:rPr>
                <w:rFonts w:ascii="楷体" w:hAnsi="楷体" w:eastAsia="楷体"/>
                <w:color w:val="000000"/>
                <w:sz w:val="24"/>
              </w:rPr>
            </w:pPr>
            <w:r>
              <w:rPr>
                <w:rFonts w:hint="eastAsia" w:ascii="楷体" w:hAnsi="楷体" w:eastAsia="楷体"/>
                <w:color w:val="000000"/>
                <w:sz w:val="24"/>
              </w:rPr>
              <w:t>1.根据信息化教学要求在计算机机房授课。2.采用案例化教材教学</w:t>
            </w:r>
          </w:p>
        </w:tc>
        <w:tc>
          <w:tcPr>
            <w:tcW w:w="1015" w:type="dxa"/>
            <w:tcBorders>
              <w:top w:val="single" w:color="auto" w:sz="4" w:space="0"/>
              <w:left w:val="single" w:color="auto" w:sz="4" w:space="0"/>
              <w:bottom w:val="single" w:color="auto" w:sz="4" w:space="0"/>
              <w:right w:val="single" w:color="auto" w:sz="4" w:space="0"/>
            </w:tcBorders>
            <w:shd w:val="clear" w:color="auto" w:fill="auto"/>
            <w:vAlign w:val="center"/>
          </w:tcPr>
          <w:p w14:paraId="047BDE2E">
            <w:pPr>
              <w:spacing w:before="240" w:line="360" w:lineRule="auto"/>
              <w:jc w:val="center"/>
              <w:rPr>
                <w:rFonts w:ascii="楷体" w:hAnsi="楷体" w:eastAsia="楷体"/>
                <w:color w:val="000000"/>
                <w:sz w:val="24"/>
              </w:rPr>
            </w:pPr>
          </w:p>
        </w:tc>
      </w:tr>
    </w:tbl>
    <w:p w14:paraId="3DFE3AB0">
      <w:pPr>
        <w:spacing w:before="240" w:line="360" w:lineRule="auto"/>
        <w:ind w:firstLine="280" w:firstLineChars="100"/>
        <w:outlineLvl w:val="2"/>
        <w:rPr>
          <w:rFonts w:ascii="楷体_GB2312" w:hAnsi="楷体" w:eastAsia="楷体_GB2312"/>
          <w:color w:val="000000"/>
          <w:sz w:val="28"/>
          <w:szCs w:val="28"/>
        </w:rPr>
      </w:pPr>
      <w:r>
        <w:rPr>
          <w:rFonts w:hint="eastAsia" w:ascii="楷体_GB2312" w:hAnsi="楷体" w:eastAsia="楷体_GB2312"/>
          <w:color w:val="000000"/>
          <w:sz w:val="28"/>
          <w:szCs w:val="28"/>
        </w:rPr>
        <w:t>2.专业核心课程</w:t>
      </w:r>
    </w:p>
    <w:tbl>
      <w:tblPr>
        <w:tblStyle w:val="8"/>
        <w:tblW w:w="8787"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50" w:type="dxa"/>
          <w:left w:w="50" w:type="dxa"/>
          <w:bottom w:w="50" w:type="dxa"/>
          <w:right w:w="50" w:type="dxa"/>
        </w:tblCellMar>
      </w:tblPr>
      <w:tblGrid>
        <w:gridCol w:w="1889"/>
        <w:gridCol w:w="1948"/>
        <w:gridCol w:w="1997"/>
        <w:gridCol w:w="2158"/>
        <w:gridCol w:w="795"/>
      </w:tblGrid>
      <w:tr w14:paraId="4B62345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889" w:type="dxa"/>
            <w:vAlign w:val="center"/>
          </w:tcPr>
          <w:p w14:paraId="6C52AB22">
            <w:pPr>
              <w:pStyle w:val="14"/>
              <w:spacing w:line="360" w:lineRule="auto"/>
              <w:rPr>
                <w:rFonts w:ascii="楷体" w:hAnsi="楷体" w:eastAsia="楷体" w:cs="Times New Roman"/>
                <w:color w:val="000000"/>
                <w:kern w:val="2"/>
                <w:sz w:val="24"/>
                <w:szCs w:val="24"/>
              </w:rPr>
            </w:pPr>
            <w:r>
              <w:rPr>
                <w:rFonts w:ascii="楷体" w:hAnsi="楷体" w:eastAsia="楷体" w:cs="Times New Roman"/>
                <w:color w:val="000000"/>
                <w:kern w:val="2"/>
                <w:sz w:val="24"/>
                <w:szCs w:val="24"/>
              </w:rPr>
              <w:t>课程名称</w:t>
            </w:r>
          </w:p>
        </w:tc>
        <w:tc>
          <w:tcPr>
            <w:tcW w:w="1948" w:type="dxa"/>
            <w:vAlign w:val="center"/>
          </w:tcPr>
          <w:p w14:paraId="79D3708B">
            <w:pPr>
              <w:pStyle w:val="14"/>
              <w:spacing w:line="360" w:lineRule="auto"/>
              <w:rPr>
                <w:rFonts w:ascii="楷体" w:hAnsi="楷体" w:eastAsia="楷体" w:cs="Times New Roman"/>
                <w:color w:val="000000"/>
                <w:kern w:val="2"/>
                <w:sz w:val="24"/>
                <w:szCs w:val="24"/>
              </w:rPr>
            </w:pPr>
            <w:r>
              <w:rPr>
                <w:rFonts w:hint="eastAsia" w:ascii="楷体" w:hAnsi="楷体" w:eastAsia="楷体" w:cs="Times New Roman"/>
                <w:color w:val="000000"/>
                <w:kern w:val="2"/>
                <w:sz w:val="24"/>
                <w:szCs w:val="24"/>
              </w:rPr>
              <w:t>课程目标</w:t>
            </w:r>
          </w:p>
        </w:tc>
        <w:tc>
          <w:tcPr>
            <w:tcW w:w="1997" w:type="dxa"/>
            <w:vAlign w:val="center"/>
          </w:tcPr>
          <w:p w14:paraId="738103D8">
            <w:pPr>
              <w:pStyle w:val="14"/>
              <w:spacing w:line="360" w:lineRule="auto"/>
              <w:rPr>
                <w:rFonts w:ascii="楷体" w:hAnsi="楷体" w:eastAsia="楷体" w:cs="Times New Roman"/>
                <w:color w:val="000000"/>
                <w:kern w:val="2"/>
                <w:sz w:val="24"/>
                <w:szCs w:val="24"/>
              </w:rPr>
            </w:pPr>
            <w:r>
              <w:rPr>
                <w:rFonts w:hint="eastAsia" w:ascii="楷体" w:hAnsi="楷体" w:eastAsia="楷体" w:cs="Times New Roman"/>
                <w:color w:val="000000"/>
                <w:kern w:val="2"/>
                <w:sz w:val="24"/>
                <w:szCs w:val="24"/>
              </w:rPr>
              <w:t>主要内容</w:t>
            </w:r>
          </w:p>
        </w:tc>
        <w:tc>
          <w:tcPr>
            <w:tcW w:w="2158" w:type="dxa"/>
            <w:vAlign w:val="center"/>
          </w:tcPr>
          <w:p w14:paraId="7CA863CE">
            <w:pPr>
              <w:pStyle w:val="14"/>
              <w:spacing w:line="360" w:lineRule="auto"/>
              <w:rPr>
                <w:rFonts w:ascii="楷体" w:hAnsi="楷体" w:eastAsia="楷体" w:cs="Times New Roman"/>
                <w:color w:val="000000"/>
                <w:kern w:val="2"/>
                <w:sz w:val="24"/>
                <w:szCs w:val="24"/>
              </w:rPr>
            </w:pPr>
            <w:r>
              <w:rPr>
                <w:rFonts w:hint="eastAsia" w:ascii="楷体" w:hAnsi="楷体" w:eastAsia="楷体" w:cs="Times New Roman"/>
                <w:color w:val="000000"/>
                <w:kern w:val="2"/>
                <w:sz w:val="24"/>
                <w:szCs w:val="24"/>
              </w:rPr>
              <w:t>教学要求</w:t>
            </w:r>
          </w:p>
        </w:tc>
        <w:tc>
          <w:tcPr>
            <w:tcW w:w="795" w:type="dxa"/>
            <w:vAlign w:val="center"/>
          </w:tcPr>
          <w:p w14:paraId="2F9FC5AC">
            <w:pPr>
              <w:pStyle w:val="14"/>
              <w:spacing w:line="360" w:lineRule="auto"/>
              <w:rPr>
                <w:rFonts w:ascii="楷体" w:hAnsi="楷体" w:eastAsia="楷体" w:cs="Times New Roman"/>
                <w:color w:val="000000"/>
                <w:kern w:val="2"/>
                <w:sz w:val="24"/>
                <w:szCs w:val="24"/>
              </w:rPr>
            </w:pPr>
            <w:r>
              <w:rPr>
                <w:rFonts w:ascii="楷体" w:hAnsi="楷体" w:eastAsia="楷体" w:cs="Times New Roman"/>
                <w:color w:val="000000"/>
                <w:kern w:val="2"/>
                <w:sz w:val="24"/>
                <w:szCs w:val="24"/>
              </w:rPr>
              <w:t>备注</w:t>
            </w:r>
          </w:p>
        </w:tc>
      </w:tr>
      <w:tr w14:paraId="1781400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889" w:type="dxa"/>
            <w:vAlign w:val="center"/>
          </w:tcPr>
          <w:p w14:paraId="5A6C645E">
            <w:pPr>
              <w:spacing w:before="60" w:after="60" w:line="360" w:lineRule="auto"/>
              <w:rPr>
                <w:rFonts w:ascii="楷体" w:hAnsi="楷体" w:eastAsia="楷体"/>
                <w:color w:val="000000"/>
                <w:sz w:val="24"/>
              </w:rPr>
            </w:pPr>
            <w:r>
              <w:rPr>
                <w:rFonts w:hint="eastAsia" w:ascii="楷体" w:hAnsi="楷体" w:eastAsia="楷体"/>
                <w:color w:val="000000"/>
                <w:sz w:val="24"/>
              </w:rPr>
              <w:t>冲压与塑料成型设备及自动化</w:t>
            </w:r>
          </w:p>
        </w:tc>
        <w:tc>
          <w:tcPr>
            <w:tcW w:w="1948" w:type="dxa"/>
            <w:vAlign w:val="center"/>
          </w:tcPr>
          <w:p w14:paraId="4CF726E3">
            <w:pPr>
              <w:spacing w:before="240"/>
              <w:rPr>
                <w:rFonts w:ascii="楷体" w:hAnsi="楷体" w:eastAsia="楷体"/>
                <w:color w:val="000000"/>
                <w:sz w:val="24"/>
              </w:rPr>
            </w:pPr>
            <w:r>
              <w:rPr>
                <w:rFonts w:hint="eastAsia" w:ascii="楷体" w:hAnsi="楷体" w:eastAsia="楷体"/>
                <w:color w:val="000000"/>
                <w:sz w:val="24"/>
              </w:rPr>
              <w:t>能够根据制品结构选择合适</w:t>
            </w:r>
            <w:r>
              <w:rPr>
                <w:rFonts w:ascii="楷体" w:hAnsi="楷体" w:eastAsia="楷体"/>
                <w:color w:val="000000"/>
                <w:sz w:val="24"/>
              </w:rPr>
              <w:t>冲床、注塑机等成型设备</w:t>
            </w:r>
            <w:r>
              <w:rPr>
                <w:rFonts w:hint="eastAsia" w:ascii="楷体" w:hAnsi="楷体" w:eastAsia="楷体"/>
                <w:color w:val="000000"/>
                <w:sz w:val="24"/>
              </w:rPr>
              <w:t>型号；掌握模具行业自动化生产线工作原理及结构。</w:t>
            </w:r>
          </w:p>
        </w:tc>
        <w:tc>
          <w:tcPr>
            <w:tcW w:w="1997" w:type="dxa"/>
            <w:vAlign w:val="center"/>
          </w:tcPr>
          <w:p w14:paraId="05EB3484">
            <w:pPr>
              <w:spacing w:before="240"/>
              <w:rPr>
                <w:rFonts w:ascii="楷体" w:hAnsi="楷体" w:eastAsia="楷体"/>
                <w:color w:val="000000"/>
                <w:sz w:val="24"/>
              </w:rPr>
            </w:pPr>
            <w:r>
              <w:rPr>
                <w:rFonts w:hint="eastAsia" w:ascii="楷体" w:hAnsi="楷体" w:eastAsia="楷体"/>
                <w:color w:val="000000"/>
                <w:sz w:val="24"/>
              </w:rPr>
              <w:t>掌握塑料成型设备、冲压成型设备工作原理、组成结构、基本参数、控制调整方法等；成型设备配套自动化机械手原理及结构。</w:t>
            </w:r>
          </w:p>
        </w:tc>
        <w:tc>
          <w:tcPr>
            <w:tcW w:w="2158" w:type="dxa"/>
            <w:vAlign w:val="center"/>
          </w:tcPr>
          <w:p w14:paraId="137B1D4B">
            <w:pPr>
              <w:spacing w:before="240"/>
              <w:rPr>
                <w:rFonts w:ascii="楷体" w:hAnsi="楷体" w:eastAsia="楷体"/>
                <w:color w:val="000000"/>
                <w:sz w:val="24"/>
              </w:rPr>
            </w:pPr>
            <w:r>
              <w:rPr>
                <w:rFonts w:hint="eastAsia" w:ascii="楷体" w:hAnsi="楷体" w:eastAsia="楷体"/>
                <w:color w:val="000000"/>
                <w:sz w:val="24"/>
              </w:rPr>
              <w:t>理论联系实际、结合企业成型设备自动化设备图片、视频等进行设备原理和结构讲解，结合三维数字化模型进行数字孪生技术、虚拟仿真教学。</w:t>
            </w:r>
          </w:p>
        </w:tc>
        <w:tc>
          <w:tcPr>
            <w:tcW w:w="795" w:type="dxa"/>
            <w:vAlign w:val="center"/>
          </w:tcPr>
          <w:p w14:paraId="36E846B7">
            <w:pPr>
              <w:spacing w:before="240"/>
              <w:rPr>
                <w:rFonts w:ascii="楷体" w:hAnsi="楷体" w:eastAsia="楷体"/>
                <w:color w:val="000000"/>
                <w:sz w:val="24"/>
              </w:rPr>
            </w:pPr>
          </w:p>
        </w:tc>
      </w:tr>
      <w:tr w14:paraId="6BCD90C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889" w:type="dxa"/>
            <w:vAlign w:val="center"/>
          </w:tcPr>
          <w:p w14:paraId="04A16EAF">
            <w:pPr>
              <w:spacing w:before="60" w:after="60" w:line="360" w:lineRule="auto"/>
              <w:rPr>
                <w:rFonts w:ascii="楷体" w:hAnsi="楷体" w:eastAsia="楷体"/>
                <w:color w:val="000000"/>
                <w:sz w:val="24"/>
              </w:rPr>
            </w:pPr>
            <w:r>
              <w:rPr>
                <w:rFonts w:hint="eastAsia" w:ascii="楷体" w:hAnsi="楷体" w:eastAsia="楷体"/>
                <w:color w:val="000000"/>
                <w:sz w:val="24"/>
              </w:rPr>
              <w:t>冲压工艺及模具设计</w:t>
            </w:r>
          </w:p>
        </w:tc>
        <w:tc>
          <w:tcPr>
            <w:tcW w:w="1948" w:type="dxa"/>
            <w:vAlign w:val="center"/>
          </w:tcPr>
          <w:p w14:paraId="1CECE91F">
            <w:pPr>
              <w:spacing w:before="240"/>
              <w:rPr>
                <w:rFonts w:ascii="楷体" w:hAnsi="楷体" w:eastAsia="楷体"/>
                <w:color w:val="000000"/>
                <w:sz w:val="24"/>
              </w:rPr>
            </w:pPr>
            <w:r>
              <w:rPr>
                <w:rFonts w:hint="eastAsia" w:ascii="楷体" w:hAnsi="楷体" w:eastAsia="楷体"/>
                <w:color w:val="000000"/>
                <w:sz w:val="24"/>
              </w:rPr>
              <w:t>具备冷冲模设计的基本方法及其相应模具零部件加工、装配、调试的相关知识；具有对</w:t>
            </w:r>
            <w:r>
              <w:rPr>
                <w:rFonts w:ascii="楷体" w:hAnsi="楷体" w:eastAsia="楷体"/>
                <w:color w:val="000000"/>
                <w:sz w:val="24"/>
              </w:rPr>
              <w:t>中</w:t>
            </w:r>
            <w:r>
              <w:rPr>
                <w:rFonts w:hint="eastAsia" w:ascii="楷体" w:hAnsi="楷体" w:eastAsia="楷体"/>
                <w:color w:val="000000"/>
                <w:sz w:val="24"/>
              </w:rPr>
              <w:t>等难度冷冲件模具结构设计能力。</w:t>
            </w:r>
          </w:p>
        </w:tc>
        <w:tc>
          <w:tcPr>
            <w:tcW w:w="1997" w:type="dxa"/>
            <w:vAlign w:val="center"/>
          </w:tcPr>
          <w:p w14:paraId="0CF21FDE">
            <w:pPr>
              <w:spacing w:before="240"/>
              <w:rPr>
                <w:rFonts w:ascii="楷体" w:hAnsi="楷体" w:eastAsia="楷体"/>
                <w:color w:val="000000"/>
                <w:sz w:val="24"/>
              </w:rPr>
            </w:pPr>
            <w:r>
              <w:rPr>
                <w:rFonts w:hint="eastAsia" w:ascii="楷体" w:hAnsi="楷体" w:eastAsia="楷体"/>
                <w:color w:val="000000"/>
                <w:sz w:val="24"/>
              </w:rPr>
              <w:t>冲压原理、冲压工艺（冲裁、弯曲、拉深等）、单工序模具、复合模具的结构及设计方法、模具标准件及选用；冷冲压工艺的工序和分类。</w:t>
            </w:r>
          </w:p>
        </w:tc>
        <w:tc>
          <w:tcPr>
            <w:tcW w:w="2158" w:type="dxa"/>
            <w:vAlign w:val="center"/>
          </w:tcPr>
          <w:p w14:paraId="14AAC3DE">
            <w:pPr>
              <w:spacing w:before="240"/>
              <w:rPr>
                <w:rFonts w:ascii="楷体" w:hAnsi="楷体" w:eastAsia="楷体"/>
                <w:color w:val="000000"/>
                <w:sz w:val="24"/>
              </w:rPr>
            </w:pPr>
            <w:r>
              <w:rPr>
                <w:rFonts w:hint="eastAsia" w:ascii="楷体" w:hAnsi="楷体" w:eastAsia="楷体"/>
                <w:color w:val="000000"/>
                <w:sz w:val="24"/>
              </w:rPr>
              <w:t>模具结构二维图纸、三模模型、视频动画和模具实物拆装等形式，将模具知识和技能讲授清楚；工匠精神教育。</w:t>
            </w:r>
          </w:p>
        </w:tc>
        <w:tc>
          <w:tcPr>
            <w:tcW w:w="795" w:type="dxa"/>
            <w:vAlign w:val="center"/>
          </w:tcPr>
          <w:p w14:paraId="30BFE00A">
            <w:pPr>
              <w:spacing w:before="240"/>
              <w:rPr>
                <w:rFonts w:ascii="楷体" w:hAnsi="楷体" w:eastAsia="楷体"/>
                <w:color w:val="000000"/>
                <w:sz w:val="24"/>
              </w:rPr>
            </w:pPr>
          </w:p>
        </w:tc>
      </w:tr>
      <w:tr w14:paraId="785126D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889" w:type="dxa"/>
            <w:vAlign w:val="center"/>
          </w:tcPr>
          <w:p w14:paraId="614C7771">
            <w:pPr>
              <w:spacing w:before="60" w:after="60" w:line="360" w:lineRule="auto"/>
              <w:rPr>
                <w:rFonts w:ascii="楷体" w:hAnsi="楷体" w:eastAsia="楷体"/>
                <w:color w:val="000000"/>
                <w:sz w:val="24"/>
              </w:rPr>
            </w:pPr>
            <w:r>
              <w:rPr>
                <w:rFonts w:hint="eastAsia" w:ascii="楷体" w:hAnsi="楷体" w:eastAsia="楷体"/>
                <w:color w:val="000000"/>
                <w:sz w:val="24"/>
              </w:rPr>
              <w:t>塑料成型工艺及模具设计</w:t>
            </w:r>
          </w:p>
        </w:tc>
        <w:tc>
          <w:tcPr>
            <w:tcW w:w="1948" w:type="dxa"/>
            <w:vAlign w:val="center"/>
          </w:tcPr>
          <w:p w14:paraId="36848597">
            <w:pPr>
              <w:spacing w:before="240"/>
              <w:rPr>
                <w:rFonts w:ascii="楷体" w:hAnsi="楷体" w:eastAsia="楷体"/>
                <w:color w:val="000000"/>
                <w:sz w:val="24"/>
              </w:rPr>
            </w:pPr>
            <w:r>
              <w:rPr>
                <w:rFonts w:hint="eastAsia" w:ascii="楷体" w:hAnsi="楷体" w:eastAsia="楷体"/>
                <w:color w:val="000000"/>
                <w:sz w:val="24"/>
              </w:rPr>
              <w:t>能够合理地选择塑料成型设备；熟练掌握注射成型模具的工艺过程及模具设计方法；能正确根据塑料零件的材料性质和相关工艺及结构形状要求合理地设计出相应的塑料模具。</w:t>
            </w:r>
          </w:p>
        </w:tc>
        <w:tc>
          <w:tcPr>
            <w:tcW w:w="1997" w:type="dxa"/>
            <w:vAlign w:val="center"/>
          </w:tcPr>
          <w:p w14:paraId="239AF2B4">
            <w:pPr>
              <w:spacing w:before="240"/>
              <w:rPr>
                <w:rFonts w:ascii="楷体" w:hAnsi="楷体" w:eastAsia="楷体"/>
                <w:color w:val="000000"/>
                <w:sz w:val="24"/>
              </w:rPr>
            </w:pPr>
            <w:r>
              <w:rPr>
                <w:rFonts w:hint="eastAsia" w:ascii="楷体" w:hAnsi="楷体" w:eastAsia="楷体"/>
                <w:color w:val="000000"/>
                <w:sz w:val="24"/>
              </w:rPr>
              <w:t>常用塑料性能及成型工艺、注塑模具工艺、精密成型工艺、热流道模具结构及工艺，模具标准件及其选用；塑料制件结构工艺性；塑料成型工艺；成型零件的结构设计。</w:t>
            </w:r>
          </w:p>
        </w:tc>
        <w:tc>
          <w:tcPr>
            <w:tcW w:w="2158" w:type="dxa"/>
            <w:vAlign w:val="center"/>
          </w:tcPr>
          <w:p w14:paraId="231503A1">
            <w:pPr>
              <w:spacing w:before="240"/>
              <w:rPr>
                <w:rFonts w:ascii="楷体" w:hAnsi="楷体" w:eastAsia="楷体"/>
                <w:color w:val="000000"/>
                <w:sz w:val="24"/>
              </w:rPr>
            </w:pPr>
            <w:r>
              <w:rPr>
                <w:rFonts w:hint="eastAsia" w:ascii="楷体" w:hAnsi="楷体" w:eastAsia="楷体"/>
                <w:color w:val="000000"/>
                <w:sz w:val="24"/>
              </w:rPr>
              <w:t>典型注塑模、吹塑模、压塑模结构二维图纸、三模模型、视频动画和模具实物拆装等形式，将模具知识和技能讲授清楚。</w:t>
            </w:r>
          </w:p>
        </w:tc>
        <w:tc>
          <w:tcPr>
            <w:tcW w:w="795" w:type="dxa"/>
            <w:vAlign w:val="center"/>
          </w:tcPr>
          <w:p w14:paraId="0CD0496F">
            <w:pPr>
              <w:spacing w:before="240"/>
              <w:rPr>
                <w:rFonts w:ascii="楷体" w:hAnsi="楷体" w:eastAsia="楷体"/>
                <w:color w:val="000000"/>
                <w:sz w:val="24"/>
              </w:rPr>
            </w:pPr>
          </w:p>
        </w:tc>
      </w:tr>
      <w:tr w14:paraId="230C40D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889" w:type="dxa"/>
            <w:vAlign w:val="center"/>
          </w:tcPr>
          <w:p w14:paraId="3A8141C3">
            <w:pPr>
              <w:spacing w:before="60" w:after="60" w:line="360" w:lineRule="auto"/>
              <w:rPr>
                <w:rFonts w:ascii="楷体" w:hAnsi="楷体" w:eastAsia="楷体"/>
                <w:color w:val="000000"/>
                <w:sz w:val="24"/>
              </w:rPr>
            </w:pPr>
            <w:r>
              <w:rPr>
                <w:rFonts w:hint="eastAsia" w:ascii="楷体" w:hAnsi="楷体" w:eastAsia="楷体"/>
                <w:color w:val="000000"/>
                <w:sz w:val="24"/>
              </w:rPr>
              <w:t>模具数字化设计与制造</w:t>
            </w:r>
          </w:p>
        </w:tc>
        <w:tc>
          <w:tcPr>
            <w:tcW w:w="1948" w:type="dxa"/>
            <w:vAlign w:val="center"/>
          </w:tcPr>
          <w:p w14:paraId="487422CE">
            <w:pPr>
              <w:spacing w:before="240"/>
              <w:rPr>
                <w:rFonts w:ascii="楷体" w:hAnsi="楷体" w:eastAsia="楷体"/>
                <w:color w:val="000000"/>
                <w:sz w:val="24"/>
              </w:rPr>
            </w:pPr>
            <w:r>
              <w:rPr>
                <w:rFonts w:hint="eastAsia" w:ascii="楷体" w:hAnsi="楷体" w:eastAsia="楷体"/>
                <w:color w:val="000000"/>
                <w:sz w:val="24"/>
              </w:rPr>
              <w:t>冲压模具的冲压工艺数字化设计、冲压模具结构件、成型件设计与制造工艺；塑料模具的型腔布局、流道浇口设计、型芯、型腔设计与优化，制造工艺（钳工、数控和电加工）。</w:t>
            </w:r>
          </w:p>
        </w:tc>
        <w:tc>
          <w:tcPr>
            <w:tcW w:w="1997" w:type="dxa"/>
            <w:vAlign w:val="center"/>
          </w:tcPr>
          <w:p w14:paraId="4AE16C83">
            <w:pPr>
              <w:spacing w:before="240"/>
              <w:rPr>
                <w:rFonts w:ascii="楷体" w:hAnsi="楷体" w:eastAsia="楷体"/>
                <w:color w:val="000000"/>
                <w:sz w:val="24"/>
              </w:rPr>
            </w:pPr>
            <w:r>
              <w:rPr>
                <w:rFonts w:hint="eastAsia" w:ascii="楷体" w:hAnsi="楷体" w:eastAsia="楷体"/>
                <w:color w:val="000000"/>
                <w:sz w:val="24"/>
              </w:rPr>
              <w:t>典型电子电气塑件、冲件的分解与工艺分析，汽车部件的模具成型工艺；冲压模自动成型结构、级进模典型结构、注塑模具典型结构、一模多腔，按照国家职业技能标准要求进行教学。</w:t>
            </w:r>
          </w:p>
        </w:tc>
        <w:tc>
          <w:tcPr>
            <w:tcW w:w="2158" w:type="dxa"/>
            <w:vAlign w:val="center"/>
          </w:tcPr>
          <w:p w14:paraId="7027411C">
            <w:pPr>
              <w:spacing w:before="240"/>
              <w:rPr>
                <w:rFonts w:ascii="楷体" w:hAnsi="楷体" w:eastAsia="楷体"/>
                <w:color w:val="000000"/>
                <w:sz w:val="24"/>
              </w:rPr>
            </w:pPr>
            <w:r>
              <w:rPr>
                <w:rFonts w:hint="eastAsia" w:ascii="楷体" w:hAnsi="楷体" w:eastAsia="楷体"/>
                <w:color w:val="000000"/>
                <w:sz w:val="24"/>
              </w:rPr>
              <w:t>注重产品结构分析和模具设计的合理性、加工型，教学上以企业应用为出发点、以模具数字化设计职业技能比赛为基础，进行强化教学，岗课赛证，培养学生综合技能。</w:t>
            </w:r>
          </w:p>
        </w:tc>
        <w:tc>
          <w:tcPr>
            <w:tcW w:w="795" w:type="dxa"/>
            <w:vAlign w:val="center"/>
          </w:tcPr>
          <w:p w14:paraId="3CAFA7CE">
            <w:pPr>
              <w:spacing w:before="240"/>
              <w:rPr>
                <w:rFonts w:ascii="楷体" w:hAnsi="楷体" w:eastAsia="楷体"/>
                <w:color w:val="000000"/>
                <w:sz w:val="24"/>
              </w:rPr>
            </w:pPr>
          </w:p>
        </w:tc>
      </w:tr>
      <w:tr w14:paraId="435CFE0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889" w:type="dxa"/>
            <w:vAlign w:val="center"/>
          </w:tcPr>
          <w:p w14:paraId="345794A9">
            <w:pPr>
              <w:spacing w:before="60" w:after="60" w:line="360" w:lineRule="auto"/>
              <w:rPr>
                <w:rFonts w:ascii="楷体" w:hAnsi="楷体" w:eastAsia="楷体"/>
                <w:color w:val="000000"/>
                <w:sz w:val="24"/>
              </w:rPr>
            </w:pPr>
            <w:r>
              <w:rPr>
                <w:rFonts w:hint="eastAsia" w:ascii="楷体" w:hAnsi="楷体" w:eastAsia="楷体"/>
                <w:color w:val="000000"/>
                <w:sz w:val="24"/>
              </w:rPr>
              <w:t>模具精密检测技术</w:t>
            </w:r>
          </w:p>
        </w:tc>
        <w:tc>
          <w:tcPr>
            <w:tcW w:w="1948" w:type="dxa"/>
            <w:vAlign w:val="center"/>
          </w:tcPr>
          <w:p w14:paraId="7391BE66">
            <w:pPr>
              <w:spacing w:before="240"/>
              <w:rPr>
                <w:rFonts w:ascii="楷体" w:hAnsi="楷体" w:eastAsia="楷体"/>
                <w:color w:val="000000"/>
                <w:sz w:val="24"/>
              </w:rPr>
            </w:pPr>
            <w:r>
              <w:rPr>
                <w:rFonts w:ascii="楷体" w:hAnsi="楷体" w:eastAsia="楷体"/>
                <w:color w:val="000000"/>
                <w:sz w:val="24"/>
              </w:rPr>
              <w:t>掌</w:t>
            </w:r>
            <w:r>
              <w:rPr>
                <w:rFonts w:hint="eastAsia" w:ascii="楷体" w:hAnsi="楷体" w:eastAsia="楷体"/>
                <w:color w:val="000000"/>
                <w:sz w:val="24"/>
              </w:rPr>
              <w:t>握机械常用普通及典型模具零件几何量的测量技能及公差相关理论知识，掌握冷冲模成形工作零件或注塑模的成型零件的检测过程、掌握冲压件或塑料件薄壁类零件的检测方法。</w:t>
            </w:r>
          </w:p>
        </w:tc>
        <w:tc>
          <w:tcPr>
            <w:tcW w:w="1997" w:type="dxa"/>
            <w:vAlign w:val="center"/>
          </w:tcPr>
          <w:p w14:paraId="46434992">
            <w:pPr>
              <w:spacing w:before="240"/>
              <w:rPr>
                <w:rFonts w:ascii="楷体" w:hAnsi="楷体" w:eastAsia="楷体"/>
                <w:color w:val="000000"/>
                <w:sz w:val="24"/>
              </w:rPr>
            </w:pPr>
            <w:r>
              <w:rPr>
                <w:rFonts w:hint="eastAsia" w:ascii="楷体" w:hAnsi="楷体" w:eastAsia="楷体"/>
                <w:color w:val="000000"/>
                <w:sz w:val="24"/>
              </w:rPr>
              <w:t>外圆测量和长度测量；内孔和中心高测量；几何误差检测；表面粗糙度测量；角度锥度测量；螺纹误差测量；三坐标测量机的工作原理；模具成型件三坐标测量。</w:t>
            </w:r>
          </w:p>
        </w:tc>
        <w:tc>
          <w:tcPr>
            <w:tcW w:w="2158" w:type="dxa"/>
            <w:vAlign w:val="center"/>
          </w:tcPr>
          <w:p w14:paraId="6E584188">
            <w:pPr>
              <w:spacing w:before="240"/>
              <w:rPr>
                <w:rFonts w:ascii="楷体" w:hAnsi="楷体" w:eastAsia="楷体"/>
                <w:color w:val="000000"/>
                <w:sz w:val="24"/>
              </w:rPr>
            </w:pPr>
            <w:r>
              <w:rPr>
                <w:rFonts w:hint="eastAsia" w:ascii="楷体" w:hAnsi="楷体" w:eastAsia="楷体"/>
                <w:color w:val="000000"/>
                <w:sz w:val="24"/>
              </w:rPr>
              <w:t>采用引导文教学法、示范教学法、任务设计教学法等，教师示范和学生分组测量零件操作训练互动，学生提问与教师解答、指导有机结合，达到正确选择</w:t>
            </w:r>
            <w:r>
              <w:rPr>
                <w:rFonts w:ascii="楷体" w:hAnsi="楷体" w:eastAsia="楷体"/>
                <w:color w:val="000000"/>
                <w:sz w:val="24"/>
              </w:rPr>
              <w:t>、熟练使用</w:t>
            </w:r>
            <w:r>
              <w:rPr>
                <w:rFonts w:hint="eastAsia" w:ascii="楷体" w:hAnsi="楷体" w:eastAsia="楷体"/>
                <w:color w:val="000000"/>
                <w:sz w:val="24"/>
              </w:rPr>
              <w:t>量具。</w:t>
            </w:r>
          </w:p>
        </w:tc>
        <w:tc>
          <w:tcPr>
            <w:tcW w:w="795" w:type="dxa"/>
            <w:vAlign w:val="center"/>
          </w:tcPr>
          <w:p w14:paraId="3CB343A0">
            <w:pPr>
              <w:spacing w:before="240"/>
              <w:rPr>
                <w:rFonts w:ascii="楷体" w:hAnsi="楷体" w:eastAsia="楷体"/>
                <w:color w:val="000000"/>
                <w:sz w:val="24"/>
              </w:rPr>
            </w:pPr>
          </w:p>
        </w:tc>
      </w:tr>
      <w:tr w14:paraId="5D4CC06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889" w:type="dxa"/>
            <w:vAlign w:val="center"/>
          </w:tcPr>
          <w:p w14:paraId="5080538B">
            <w:pPr>
              <w:spacing w:before="60" w:after="60" w:line="360" w:lineRule="auto"/>
              <w:rPr>
                <w:rFonts w:ascii="楷体" w:hAnsi="楷体" w:eastAsia="楷体"/>
                <w:color w:val="000000"/>
                <w:sz w:val="24"/>
              </w:rPr>
            </w:pPr>
            <w:r>
              <w:rPr>
                <w:rFonts w:hint="eastAsia" w:ascii="楷体" w:hAnsi="楷体" w:eastAsia="楷体"/>
                <w:color w:val="000000"/>
                <w:sz w:val="24"/>
              </w:rPr>
              <w:t>模具数控加工和电切削加工</w:t>
            </w:r>
          </w:p>
        </w:tc>
        <w:tc>
          <w:tcPr>
            <w:tcW w:w="1948" w:type="dxa"/>
            <w:vAlign w:val="center"/>
          </w:tcPr>
          <w:p w14:paraId="25DADA06">
            <w:pPr>
              <w:spacing w:before="240"/>
              <w:rPr>
                <w:rFonts w:ascii="楷体" w:hAnsi="楷体" w:eastAsia="楷体"/>
                <w:color w:val="000000"/>
                <w:sz w:val="24"/>
              </w:rPr>
            </w:pPr>
            <w:r>
              <w:rPr>
                <w:rFonts w:hint="eastAsia" w:ascii="楷体" w:hAnsi="楷体" w:eastAsia="楷体"/>
                <w:color w:val="000000"/>
                <w:sz w:val="24"/>
              </w:rPr>
              <w:t>掌握模具零件数控加工程序编制、FANUC系统手动编程、基于工业软件的自动编程；模具成型件的电切削加工、线切割程序编制、电极制作。</w:t>
            </w:r>
          </w:p>
        </w:tc>
        <w:tc>
          <w:tcPr>
            <w:tcW w:w="1997" w:type="dxa"/>
            <w:vAlign w:val="center"/>
          </w:tcPr>
          <w:p w14:paraId="5D40860B">
            <w:pPr>
              <w:spacing w:before="240"/>
              <w:rPr>
                <w:rFonts w:ascii="楷体" w:hAnsi="楷体" w:eastAsia="楷体"/>
                <w:color w:val="000000"/>
                <w:sz w:val="24"/>
              </w:rPr>
            </w:pPr>
            <w:r>
              <w:rPr>
                <w:rFonts w:hint="eastAsia" w:ascii="楷体" w:hAnsi="楷体" w:eastAsia="楷体"/>
                <w:color w:val="000000"/>
                <w:sz w:val="24"/>
              </w:rPr>
              <w:t>数控铣床二轴数控加工、三轴数控加工、孔加工、点位加工、模具成型件曲面加工、模具型孔电切削加工(慢走丝、中走丝），拆电极、电极数控加工。</w:t>
            </w:r>
          </w:p>
        </w:tc>
        <w:tc>
          <w:tcPr>
            <w:tcW w:w="2158" w:type="dxa"/>
            <w:vAlign w:val="center"/>
          </w:tcPr>
          <w:p w14:paraId="49F07276">
            <w:pPr>
              <w:spacing w:before="240"/>
              <w:rPr>
                <w:rFonts w:ascii="楷体" w:hAnsi="楷体" w:eastAsia="楷体"/>
                <w:color w:val="000000"/>
                <w:sz w:val="24"/>
              </w:rPr>
            </w:pPr>
            <w:r>
              <w:rPr>
                <w:rFonts w:hint="eastAsia" w:ascii="楷体" w:hAnsi="楷体" w:eastAsia="楷体"/>
                <w:color w:val="000000"/>
                <w:sz w:val="24"/>
              </w:rPr>
              <w:t>理论联系实际，结合模具车间实际生产情况，将二轴加工、三轴加工、曲面加工讲解清楚；结合成型件，讲解电极的拆画、线切割编程，能够加工典型成型件。</w:t>
            </w:r>
          </w:p>
        </w:tc>
        <w:tc>
          <w:tcPr>
            <w:tcW w:w="795" w:type="dxa"/>
            <w:vAlign w:val="center"/>
          </w:tcPr>
          <w:p w14:paraId="29B80E09">
            <w:pPr>
              <w:spacing w:before="240"/>
              <w:rPr>
                <w:rFonts w:ascii="楷体" w:hAnsi="楷体" w:eastAsia="楷体"/>
                <w:color w:val="000000"/>
                <w:sz w:val="24"/>
              </w:rPr>
            </w:pPr>
          </w:p>
        </w:tc>
      </w:tr>
    </w:tbl>
    <w:p w14:paraId="39A6716C">
      <w:pPr>
        <w:numPr>
          <w:ilvl w:val="0"/>
          <w:numId w:val="1"/>
        </w:numPr>
        <w:spacing w:before="240" w:line="360" w:lineRule="auto"/>
        <w:ind w:firstLine="280" w:firstLineChars="100"/>
        <w:outlineLvl w:val="2"/>
        <w:rPr>
          <w:rFonts w:ascii="楷体_GB2312" w:hAnsi="楷体" w:eastAsia="楷体_GB2312"/>
          <w:color w:val="000000"/>
          <w:sz w:val="28"/>
          <w:szCs w:val="28"/>
        </w:rPr>
      </w:pPr>
      <w:r>
        <w:rPr>
          <w:rFonts w:hint="eastAsia" w:ascii="楷体_GB2312" w:hAnsi="楷体" w:eastAsia="楷体_GB2312"/>
          <w:color w:val="000000"/>
          <w:sz w:val="28"/>
          <w:szCs w:val="28"/>
        </w:rPr>
        <w:t>其他专业课程</w:t>
      </w:r>
    </w:p>
    <w:tbl>
      <w:tblPr>
        <w:tblStyle w:val="15"/>
        <w:tblW w:w="8406"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50" w:type="dxa"/>
          <w:left w:w="50" w:type="dxa"/>
          <w:bottom w:w="50" w:type="dxa"/>
          <w:right w:w="50" w:type="dxa"/>
        </w:tblCellMar>
      </w:tblPr>
      <w:tblGrid>
        <w:gridCol w:w="2099"/>
        <w:gridCol w:w="1825"/>
        <w:gridCol w:w="1820"/>
        <w:gridCol w:w="1821"/>
        <w:gridCol w:w="841"/>
      </w:tblGrid>
      <w:tr w14:paraId="1E2F83D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099" w:type="dxa"/>
            <w:tcBorders>
              <w:top w:val="single" w:color="000000" w:sz="6" w:space="0"/>
              <w:left w:val="single" w:color="000000" w:sz="6" w:space="0"/>
              <w:bottom w:val="single" w:color="000000" w:sz="6" w:space="0"/>
              <w:right w:val="single" w:color="000000" w:sz="6" w:space="0"/>
            </w:tcBorders>
            <w:shd w:val="clear" w:color="auto" w:fill="auto"/>
            <w:vAlign w:val="center"/>
          </w:tcPr>
          <w:p w14:paraId="1D6978E5">
            <w:pPr>
              <w:spacing w:line="360" w:lineRule="auto"/>
              <w:jc w:val="center"/>
              <w:rPr>
                <w:rFonts w:ascii="Arial" w:hAnsi="Arial" w:cs="Arial"/>
                <w:sz w:val="20"/>
                <w:szCs w:val="20"/>
              </w:rPr>
            </w:pPr>
            <w:r>
              <w:rPr>
                <w:rFonts w:hint="eastAsia" w:ascii="宋体" w:hAnsi="宋体" w:cs="宋体"/>
                <w:b/>
                <w:kern w:val="0"/>
                <w:sz w:val="24"/>
                <w:lang w:bidi="ar"/>
              </w:rPr>
              <w:t>课程名称</w:t>
            </w:r>
          </w:p>
        </w:tc>
        <w:tc>
          <w:tcPr>
            <w:tcW w:w="1825" w:type="dxa"/>
            <w:tcBorders>
              <w:top w:val="single" w:color="000000" w:sz="6" w:space="0"/>
              <w:left w:val="single" w:color="000000" w:sz="6" w:space="0"/>
              <w:bottom w:val="single" w:color="000000" w:sz="6" w:space="0"/>
              <w:right w:val="single" w:color="000000" w:sz="6" w:space="0"/>
            </w:tcBorders>
            <w:shd w:val="clear" w:color="auto" w:fill="auto"/>
            <w:vAlign w:val="center"/>
          </w:tcPr>
          <w:p w14:paraId="625DA22B">
            <w:pPr>
              <w:spacing w:line="360" w:lineRule="auto"/>
              <w:jc w:val="center"/>
              <w:rPr>
                <w:rFonts w:ascii="Arial" w:hAnsi="Arial" w:cs="Arial"/>
                <w:sz w:val="20"/>
                <w:szCs w:val="20"/>
              </w:rPr>
            </w:pPr>
            <w:r>
              <w:rPr>
                <w:rFonts w:hint="eastAsia" w:ascii="宋体" w:hAnsi="宋体" w:cs="宋体"/>
                <w:b/>
                <w:kern w:val="0"/>
                <w:sz w:val="24"/>
                <w:lang w:bidi="ar"/>
              </w:rPr>
              <w:t>课程目标</w:t>
            </w:r>
          </w:p>
        </w:tc>
        <w:tc>
          <w:tcPr>
            <w:tcW w:w="1820" w:type="dxa"/>
            <w:tcBorders>
              <w:top w:val="single" w:color="000000" w:sz="6" w:space="0"/>
              <w:left w:val="single" w:color="000000" w:sz="6" w:space="0"/>
              <w:bottom w:val="single" w:color="000000" w:sz="6" w:space="0"/>
              <w:right w:val="single" w:color="000000" w:sz="6" w:space="0"/>
            </w:tcBorders>
            <w:shd w:val="clear" w:color="auto" w:fill="auto"/>
            <w:vAlign w:val="center"/>
          </w:tcPr>
          <w:p w14:paraId="2A25110B">
            <w:pPr>
              <w:spacing w:line="360" w:lineRule="auto"/>
              <w:jc w:val="center"/>
              <w:rPr>
                <w:rFonts w:ascii="Arial" w:hAnsi="Arial" w:cs="Arial"/>
                <w:sz w:val="20"/>
                <w:szCs w:val="20"/>
              </w:rPr>
            </w:pPr>
            <w:r>
              <w:rPr>
                <w:rFonts w:hint="eastAsia" w:ascii="宋体" w:hAnsi="宋体" w:cs="宋体"/>
                <w:b/>
                <w:kern w:val="0"/>
                <w:sz w:val="24"/>
                <w:lang w:bidi="ar"/>
              </w:rPr>
              <w:t>主要内容</w:t>
            </w:r>
          </w:p>
        </w:tc>
        <w:tc>
          <w:tcPr>
            <w:tcW w:w="1821" w:type="dxa"/>
            <w:tcBorders>
              <w:top w:val="single" w:color="000000" w:sz="6" w:space="0"/>
              <w:left w:val="single" w:color="000000" w:sz="6" w:space="0"/>
              <w:bottom w:val="single" w:color="000000" w:sz="6" w:space="0"/>
              <w:right w:val="single" w:color="000000" w:sz="6" w:space="0"/>
            </w:tcBorders>
            <w:shd w:val="clear" w:color="auto" w:fill="auto"/>
            <w:vAlign w:val="center"/>
          </w:tcPr>
          <w:p w14:paraId="0242E257">
            <w:pPr>
              <w:spacing w:line="360" w:lineRule="auto"/>
              <w:jc w:val="center"/>
              <w:rPr>
                <w:rFonts w:ascii="Arial" w:hAnsi="Arial" w:cs="Arial"/>
                <w:sz w:val="20"/>
                <w:szCs w:val="20"/>
              </w:rPr>
            </w:pPr>
            <w:r>
              <w:rPr>
                <w:rFonts w:hint="eastAsia" w:ascii="宋体" w:hAnsi="宋体" w:cs="宋体"/>
                <w:b/>
                <w:kern w:val="0"/>
                <w:sz w:val="24"/>
                <w:lang w:bidi="ar"/>
              </w:rPr>
              <w:t>教学要求</w:t>
            </w:r>
          </w:p>
        </w:tc>
        <w:tc>
          <w:tcPr>
            <w:tcW w:w="841" w:type="dxa"/>
            <w:tcBorders>
              <w:top w:val="single" w:color="000000" w:sz="6" w:space="0"/>
              <w:left w:val="single" w:color="000000" w:sz="6" w:space="0"/>
              <w:bottom w:val="single" w:color="000000" w:sz="6" w:space="0"/>
              <w:right w:val="single" w:color="000000" w:sz="6" w:space="0"/>
            </w:tcBorders>
            <w:shd w:val="clear" w:color="auto" w:fill="auto"/>
            <w:vAlign w:val="center"/>
          </w:tcPr>
          <w:p w14:paraId="706C88B6">
            <w:pPr>
              <w:spacing w:line="360" w:lineRule="auto"/>
              <w:jc w:val="center"/>
              <w:rPr>
                <w:rFonts w:ascii="Arial" w:hAnsi="Arial" w:cs="Arial"/>
                <w:sz w:val="20"/>
                <w:szCs w:val="20"/>
              </w:rPr>
            </w:pPr>
            <w:r>
              <w:rPr>
                <w:rFonts w:hint="eastAsia" w:ascii="宋体" w:hAnsi="宋体" w:cs="宋体"/>
                <w:b/>
                <w:kern w:val="0"/>
                <w:sz w:val="24"/>
                <w:lang w:bidi="ar"/>
              </w:rPr>
              <w:t>备注</w:t>
            </w:r>
          </w:p>
        </w:tc>
      </w:tr>
      <w:tr w14:paraId="0F3A81D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099" w:type="dxa"/>
            <w:tcBorders>
              <w:top w:val="nil"/>
              <w:left w:val="single" w:color="000000" w:sz="6" w:space="0"/>
              <w:bottom w:val="single" w:color="000000" w:sz="6" w:space="0"/>
              <w:right w:val="single" w:color="000000" w:sz="6" w:space="0"/>
            </w:tcBorders>
            <w:shd w:val="clear" w:color="auto" w:fill="auto"/>
            <w:vAlign w:val="center"/>
          </w:tcPr>
          <w:p w14:paraId="494F8103">
            <w:pPr>
              <w:spacing w:before="60" w:after="60" w:line="360" w:lineRule="auto"/>
              <w:rPr>
                <w:rFonts w:ascii="楷体" w:hAnsi="楷体" w:eastAsia="楷体"/>
                <w:color w:val="000000"/>
                <w:sz w:val="24"/>
              </w:rPr>
            </w:pPr>
            <w:r>
              <w:rPr>
                <w:rFonts w:hint="eastAsia" w:ascii="楷体" w:hAnsi="楷体" w:eastAsia="楷体"/>
                <w:color w:val="000000"/>
                <w:sz w:val="24"/>
              </w:rPr>
              <w:t>机电产品创新设计</w:t>
            </w:r>
          </w:p>
        </w:tc>
        <w:tc>
          <w:tcPr>
            <w:tcW w:w="1825" w:type="dxa"/>
            <w:tcBorders>
              <w:top w:val="single" w:color="000000" w:sz="6" w:space="0"/>
              <w:left w:val="single" w:color="000000" w:sz="6" w:space="0"/>
              <w:bottom w:val="single" w:color="000000" w:sz="6" w:space="0"/>
              <w:right w:val="single" w:color="000000" w:sz="6" w:space="0"/>
            </w:tcBorders>
            <w:shd w:val="clear" w:color="auto" w:fill="auto"/>
            <w:vAlign w:val="center"/>
          </w:tcPr>
          <w:p w14:paraId="6F73459C">
            <w:pPr>
              <w:spacing w:before="240"/>
              <w:rPr>
                <w:rFonts w:ascii="楷体" w:hAnsi="楷体" w:eastAsia="楷体"/>
                <w:color w:val="000000"/>
                <w:sz w:val="24"/>
              </w:rPr>
            </w:pPr>
            <w:r>
              <w:rPr>
                <w:rFonts w:hint="eastAsia" w:ascii="楷体" w:hAnsi="楷体" w:eastAsia="楷体"/>
                <w:color w:val="000000"/>
                <w:sz w:val="24"/>
              </w:rPr>
              <w:t>掌握常用CAD/CAE软件工具进行典型机电产品外观造型、结构设计、人体工程学设计、标志设计等技能，典型机电产品创新设计方法。</w:t>
            </w:r>
          </w:p>
        </w:tc>
        <w:tc>
          <w:tcPr>
            <w:tcW w:w="1820" w:type="dxa"/>
            <w:tcBorders>
              <w:top w:val="single" w:color="000000" w:sz="6" w:space="0"/>
              <w:left w:val="single" w:color="000000" w:sz="6" w:space="0"/>
              <w:bottom w:val="single" w:color="000000" w:sz="6" w:space="0"/>
              <w:right w:val="single" w:color="000000" w:sz="6" w:space="0"/>
            </w:tcBorders>
            <w:shd w:val="clear" w:color="auto" w:fill="auto"/>
            <w:vAlign w:val="center"/>
          </w:tcPr>
          <w:p w14:paraId="7D6DAD43">
            <w:pPr>
              <w:spacing w:before="240"/>
              <w:rPr>
                <w:rFonts w:ascii="楷体" w:hAnsi="楷体" w:eastAsia="楷体"/>
                <w:color w:val="000000"/>
                <w:sz w:val="24"/>
              </w:rPr>
            </w:pPr>
            <w:r>
              <w:rPr>
                <w:rFonts w:hint="eastAsia" w:ascii="楷体" w:hAnsi="楷体" w:eastAsia="楷体"/>
                <w:color w:val="000000"/>
                <w:sz w:val="24"/>
              </w:rPr>
              <w:t>机械创新设计方法；机械产品功能原理设计；机械产品总体设计方案制定；机械产品装配；人体工程学、外观设计。</w:t>
            </w:r>
          </w:p>
        </w:tc>
        <w:tc>
          <w:tcPr>
            <w:tcW w:w="1821" w:type="dxa"/>
            <w:tcBorders>
              <w:top w:val="single" w:color="000000" w:sz="6" w:space="0"/>
              <w:left w:val="single" w:color="000000" w:sz="6" w:space="0"/>
              <w:bottom w:val="single" w:color="000000" w:sz="6" w:space="0"/>
              <w:right w:val="single" w:color="000000" w:sz="6" w:space="0"/>
            </w:tcBorders>
            <w:shd w:val="clear" w:color="auto" w:fill="auto"/>
            <w:vAlign w:val="center"/>
          </w:tcPr>
          <w:p w14:paraId="7C2812A5">
            <w:pPr>
              <w:spacing w:before="240"/>
              <w:rPr>
                <w:rFonts w:ascii="楷体" w:hAnsi="楷体" w:eastAsia="楷体"/>
                <w:color w:val="000000"/>
                <w:sz w:val="24"/>
              </w:rPr>
            </w:pPr>
            <w:r>
              <w:rPr>
                <w:rFonts w:hint="eastAsia" w:ascii="楷体" w:hAnsi="楷体" w:eastAsia="楷体"/>
                <w:color w:val="000000"/>
                <w:sz w:val="24"/>
              </w:rPr>
              <w:t>采用任务驱动式教学方式，选用企业正在研发或是生产的真实项目，通过针对设计工作过程中所需具备的知识和技能内容要求安排教学顺序。</w:t>
            </w:r>
          </w:p>
        </w:tc>
        <w:tc>
          <w:tcPr>
            <w:tcW w:w="841" w:type="dxa"/>
            <w:tcBorders>
              <w:top w:val="single" w:color="000000" w:sz="6" w:space="0"/>
              <w:left w:val="single" w:color="000000" w:sz="6" w:space="0"/>
              <w:bottom w:val="single" w:color="000000" w:sz="6" w:space="0"/>
              <w:right w:val="single" w:color="000000" w:sz="6" w:space="0"/>
            </w:tcBorders>
            <w:shd w:val="clear" w:color="auto" w:fill="auto"/>
            <w:vAlign w:val="center"/>
          </w:tcPr>
          <w:p w14:paraId="11BA307E">
            <w:pPr>
              <w:spacing w:before="60" w:after="60" w:line="360" w:lineRule="auto"/>
              <w:rPr>
                <w:rFonts w:ascii="楷体" w:hAnsi="楷体" w:eastAsia="楷体"/>
                <w:color w:val="000000"/>
                <w:sz w:val="24"/>
              </w:rPr>
            </w:pPr>
          </w:p>
        </w:tc>
      </w:tr>
      <w:tr w14:paraId="3C1DC0B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099" w:type="dxa"/>
            <w:tcBorders>
              <w:top w:val="nil"/>
              <w:left w:val="single" w:color="000000" w:sz="6" w:space="0"/>
              <w:bottom w:val="single" w:color="000000" w:sz="6" w:space="0"/>
              <w:right w:val="single" w:color="000000" w:sz="6" w:space="0"/>
            </w:tcBorders>
            <w:shd w:val="clear" w:color="auto" w:fill="auto"/>
            <w:vAlign w:val="center"/>
          </w:tcPr>
          <w:p w14:paraId="23F4870C">
            <w:pPr>
              <w:spacing w:before="60" w:after="60" w:line="360" w:lineRule="auto"/>
              <w:rPr>
                <w:rFonts w:ascii="楷体" w:hAnsi="楷体" w:eastAsia="楷体"/>
                <w:color w:val="000000"/>
                <w:sz w:val="24"/>
              </w:rPr>
            </w:pPr>
            <w:r>
              <w:rPr>
                <w:rFonts w:hint="eastAsia" w:ascii="楷体" w:hAnsi="楷体" w:eastAsia="楷体"/>
                <w:color w:val="000000"/>
                <w:sz w:val="24"/>
              </w:rPr>
              <w:t>机电产品营销</w:t>
            </w:r>
          </w:p>
        </w:tc>
        <w:tc>
          <w:tcPr>
            <w:tcW w:w="1825" w:type="dxa"/>
            <w:tcBorders>
              <w:top w:val="single" w:color="000000" w:sz="6" w:space="0"/>
              <w:left w:val="single" w:color="000000" w:sz="6" w:space="0"/>
              <w:bottom w:val="single" w:color="000000" w:sz="6" w:space="0"/>
              <w:right w:val="single" w:color="000000" w:sz="6" w:space="0"/>
            </w:tcBorders>
            <w:shd w:val="clear" w:color="auto" w:fill="auto"/>
            <w:vAlign w:val="center"/>
          </w:tcPr>
          <w:p w14:paraId="24E1AB76">
            <w:pPr>
              <w:spacing w:before="240"/>
              <w:rPr>
                <w:rFonts w:ascii="楷体" w:hAnsi="楷体" w:eastAsia="楷体"/>
                <w:color w:val="000000"/>
                <w:sz w:val="24"/>
              </w:rPr>
            </w:pPr>
            <w:r>
              <w:rPr>
                <w:rFonts w:hint="eastAsia" w:ascii="楷体" w:hAnsi="楷体" w:eastAsia="楷体"/>
                <w:color w:val="000000"/>
                <w:sz w:val="24"/>
              </w:rPr>
              <w:t>通过任务引领型的项目活动，掌握市场营销的理论知识，能够分析机电产品现有市场状况及机电产品用户购买行为，并将专业课程的技术知识应用到市场营销中。</w:t>
            </w:r>
          </w:p>
        </w:tc>
        <w:tc>
          <w:tcPr>
            <w:tcW w:w="1820" w:type="dxa"/>
            <w:tcBorders>
              <w:top w:val="single" w:color="000000" w:sz="6" w:space="0"/>
              <w:left w:val="single" w:color="000000" w:sz="6" w:space="0"/>
              <w:bottom w:val="single" w:color="000000" w:sz="6" w:space="0"/>
              <w:right w:val="single" w:color="000000" w:sz="6" w:space="0"/>
            </w:tcBorders>
            <w:shd w:val="clear" w:color="auto" w:fill="auto"/>
            <w:vAlign w:val="center"/>
          </w:tcPr>
          <w:p w14:paraId="097ED0D2">
            <w:pPr>
              <w:spacing w:before="240"/>
              <w:rPr>
                <w:rFonts w:ascii="楷体" w:hAnsi="楷体" w:eastAsia="楷体"/>
                <w:color w:val="000000"/>
                <w:sz w:val="24"/>
              </w:rPr>
            </w:pPr>
            <w:r>
              <w:rPr>
                <w:rFonts w:hint="eastAsia" w:ascii="楷体" w:hAnsi="楷体" w:eastAsia="楷体"/>
                <w:color w:val="000000"/>
                <w:sz w:val="24"/>
              </w:rPr>
              <w:t>市场营销概述；机电产品市场分析；机电产品购买者行为分析；产品策略；价格策略；渠道策略；促销策略。</w:t>
            </w:r>
          </w:p>
        </w:tc>
        <w:tc>
          <w:tcPr>
            <w:tcW w:w="1821" w:type="dxa"/>
            <w:tcBorders>
              <w:top w:val="single" w:color="000000" w:sz="6" w:space="0"/>
              <w:left w:val="single" w:color="000000" w:sz="6" w:space="0"/>
              <w:bottom w:val="single" w:color="000000" w:sz="6" w:space="0"/>
              <w:right w:val="single" w:color="000000" w:sz="6" w:space="0"/>
            </w:tcBorders>
            <w:shd w:val="clear" w:color="auto" w:fill="auto"/>
            <w:vAlign w:val="center"/>
          </w:tcPr>
          <w:p w14:paraId="25827387">
            <w:pPr>
              <w:spacing w:before="240"/>
              <w:rPr>
                <w:rFonts w:ascii="楷体" w:hAnsi="楷体" w:eastAsia="楷体"/>
                <w:color w:val="000000"/>
                <w:sz w:val="24"/>
              </w:rPr>
            </w:pPr>
            <w:r>
              <w:rPr>
                <w:rFonts w:hint="eastAsia" w:ascii="楷体" w:hAnsi="楷体" w:eastAsia="楷体"/>
                <w:color w:val="000000"/>
                <w:sz w:val="24"/>
              </w:rPr>
              <w:t>在教学过程中，应注重课程资源的积累与使用，以提高课堂教学效率。尤其是对教材中的案例要分析透彻，并收集机电产品市场现有产品营销实例进行讲解。</w:t>
            </w:r>
          </w:p>
        </w:tc>
        <w:tc>
          <w:tcPr>
            <w:tcW w:w="841" w:type="dxa"/>
            <w:tcBorders>
              <w:top w:val="single" w:color="000000" w:sz="6" w:space="0"/>
              <w:left w:val="single" w:color="000000" w:sz="6" w:space="0"/>
              <w:bottom w:val="single" w:color="000000" w:sz="6" w:space="0"/>
              <w:right w:val="single" w:color="000000" w:sz="6" w:space="0"/>
            </w:tcBorders>
            <w:shd w:val="clear" w:color="auto" w:fill="auto"/>
            <w:vAlign w:val="center"/>
          </w:tcPr>
          <w:p w14:paraId="337D0F13">
            <w:pPr>
              <w:spacing w:before="60" w:after="60" w:line="360" w:lineRule="auto"/>
              <w:rPr>
                <w:rFonts w:ascii="楷体" w:hAnsi="楷体" w:eastAsia="楷体"/>
                <w:color w:val="000000"/>
                <w:sz w:val="24"/>
              </w:rPr>
            </w:pPr>
          </w:p>
        </w:tc>
      </w:tr>
      <w:tr w14:paraId="54440B7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099" w:type="dxa"/>
            <w:tcBorders>
              <w:top w:val="nil"/>
              <w:left w:val="single" w:color="000000" w:sz="6" w:space="0"/>
              <w:bottom w:val="single" w:color="000000" w:sz="6" w:space="0"/>
              <w:right w:val="single" w:color="000000" w:sz="6" w:space="0"/>
            </w:tcBorders>
            <w:shd w:val="clear" w:color="auto" w:fill="auto"/>
            <w:vAlign w:val="center"/>
          </w:tcPr>
          <w:p w14:paraId="52592DD3">
            <w:pPr>
              <w:spacing w:before="60" w:after="60" w:line="360" w:lineRule="auto"/>
              <w:rPr>
                <w:rFonts w:ascii="楷体" w:hAnsi="楷体" w:eastAsia="楷体"/>
                <w:color w:val="000000"/>
                <w:sz w:val="24"/>
              </w:rPr>
            </w:pPr>
            <w:r>
              <w:rPr>
                <w:rFonts w:hint="eastAsia" w:ascii="楷体" w:hAnsi="楷体" w:eastAsia="楷体"/>
                <w:color w:val="000000"/>
                <w:sz w:val="24"/>
              </w:rPr>
              <w:t>模具CAE技术</w:t>
            </w:r>
          </w:p>
        </w:tc>
        <w:tc>
          <w:tcPr>
            <w:tcW w:w="1825" w:type="dxa"/>
            <w:tcBorders>
              <w:top w:val="single" w:color="000000" w:sz="6" w:space="0"/>
              <w:left w:val="single" w:color="000000" w:sz="6" w:space="0"/>
              <w:bottom w:val="single" w:color="000000" w:sz="6" w:space="0"/>
              <w:right w:val="single" w:color="000000" w:sz="6" w:space="0"/>
            </w:tcBorders>
            <w:shd w:val="clear" w:color="auto" w:fill="auto"/>
            <w:vAlign w:val="center"/>
          </w:tcPr>
          <w:p w14:paraId="26759774">
            <w:pPr>
              <w:spacing w:before="240"/>
              <w:rPr>
                <w:rFonts w:ascii="楷体" w:hAnsi="楷体" w:eastAsia="楷体"/>
                <w:color w:val="000000"/>
                <w:sz w:val="24"/>
              </w:rPr>
            </w:pPr>
            <w:r>
              <w:rPr>
                <w:rFonts w:hint="eastAsia" w:ascii="楷体" w:hAnsi="楷体" w:eastAsia="楷体"/>
                <w:color w:val="000000"/>
                <w:sz w:val="24"/>
              </w:rPr>
              <w:t>能够运用典型冲压成型、注塑成型CAE分析软件评判不同材料采用同一工艺与模具成型的可行性，分析可能出现问题,用优化方案结果、指导改进模具设计参数。</w:t>
            </w:r>
          </w:p>
        </w:tc>
        <w:tc>
          <w:tcPr>
            <w:tcW w:w="1820" w:type="dxa"/>
            <w:tcBorders>
              <w:top w:val="single" w:color="000000" w:sz="6" w:space="0"/>
              <w:left w:val="single" w:color="000000" w:sz="6" w:space="0"/>
              <w:bottom w:val="single" w:color="000000" w:sz="6" w:space="0"/>
              <w:right w:val="single" w:color="000000" w:sz="6" w:space="0"/>
            </w:tcBorders>
            <w:shd w:val="clear" w:color="auto" w:fill="auto"/>
            <w:vAlign w:val="center"/>
          </w:tcPr>
          <w:p w14:paraId="13157191">
            <w:pPr>
              <w:spacing w:before="240"/>
              <w:rPr>
                <w:rFonts w:ascii="楷体" w:hAnsi="楷体" w:eastAsia="楷体"/>
                <w:color w:val="000000"/>
                <w:sz w:val="24"/>
              </w:rPr>
            </w:pPr>
            <w:r>
              <w:rPr>
                <w:rFonts w:hint="eastAsia" w:ascii="楷体" w:hAnsi="楷体" w:eastAsia="楷体"/>
                <w:color w:val="000000"/>
                <w:sz w:val="24"/>
              </w:rPr>
              <w:t>典型CAE软件的安装、基本操作、与CAD软件的数据结构三维模型诊断优化、有限元网格的优化、成型过程分析、成型分析报告，对模具设计改进和建议。</w:t>
            </w:r>
          </w:p>
        </w:tc>
        <w:tc>
          <w:tcPr>
            <w:tcW w:w="1821" w:type="dxa"/>
            <w:tcBorders>
              <w:top w:val="single" w:color="000000" w:sz="6" w:space="0"/>
              <w:left w:val="single" w:color="000000" w:sz="6" w:space="0"/>
              <w:bottom w:val="single" w:color="000000" w:sz="6" w:space="0"/>
              <w:right w:val="single" w:color="000000" w:sz="6" w:space="0"/>
            </w:tcBorders>
            <w:shd w:val="clear" w:color="auto" w:fill="auto"/>
            <w:vAlign w:val="center"/>
          </w:tcPr>
          <w:p w14:paraId="24A29EDB">
            <w:pPr>
              <w:spacing w:before="240"/>
              <w:rPr>
                <w:rFonts w:ascii="楷体" w:hAnsi="楷体" w:eastAsia="楷体"/>
                <w:color w:val="000000"/>
                <w:sz w:val="24"/>
              </w:rPr>
            </w:pPr>
            <w:r>
              <w:rPr>
                <w:rFonts w:hint="eastAsia" w:ascii="楷体" w:hAnsi="楷体" w:eastAsia="楷体"/>
                <w:color w:val="000000"/>
                <w:sz w:val="24"/>
              </w:rPr>
              <w:t>以学生为中心，培养主观能动性，鼓励学生通过团队协作的形式主动参与教学展示，营造动态课堂。</w:t>
            </w:r>
          </w:p>
        </w:tc>
        <w:tc>
          <w:tcPr>
            <w:tcW w:w="841" w:type="dxa"/>
            <w:tcBorders>
              <w:top w:val="single" w:color="000000" w:sz="6" w:space="0"/>
              <w:left w:val="single" w:color="000000" w:sz="6" w:space="0"/>
              <w:bottom w:val="single" w:color="000000" w:sz="6" w:space="0"/>
              <w:right w:val="single" w:color="000000" w:sz="6" w:space="0"/>
            </w:tcBorders>
            <w:shd w:val="clear" w:color="auto" w:fill="auto"/>
            <w:vAlign w:val="center"/>
          </w:tcPr>
          <w:p w14:paraId="724E3128">
            <w:pPr>
              <w:spacing w:before="60" w:after="60" w:line="360" w:lineRule="auto"/>
              <w:rPr>
                <w:rFonts w:ascii="楷体" w:hAnsi="楷体" w:eastAsia="楷体"/>
                <w:color w:val="000000"/>
                <w:sz w:val="24"/>
              </w:rPr>
            </w:pPr>
          </w:p>
        </w:tc>
      </w:tr>
      <w:tr w14:paraId="60CA391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099" w:type="dxa"/>
            <w:tcBorders>
              <w:top w:val="nil"/>
              <w:left w:val="single" w:color="000000" w:sz="6" w:space="0"/>
              <w:bottom w:val="single" w:color="000000" w:sz="6" w:space="0"/>
              <w:right w:val="single" w:color="000000" w:sz="6" w:space="0"/>
            </w:tcBorders>
            <w:shd w:val="clear" w:color="auto" w:fill="auto"/>
            <w:vAlign w:val="center"/>
          </w:tcPr>
          <w:p w14:paraId="11A2FB6B">
            <w:pPr>
              <w:spacing w:before="60" w:after="60" w:line="360" w:lineRule="auto"/>
              <w:rPr>
                <w:rFonts w:ascii="楷体" w:hAnsi="楷体" w:eastAsia="楷体"/>
                <w:color w:val="000000"/>
                <w:sz w:val="24"/>
              </w:rPr>
            </w:pPr>
            <w:r>
              <w:rPr>
                <w:rFonts w:hint="eastAsia" w:ascii="楷体" w:hAnsi="楷体" w:eastAsia="楷体"/>
                <w:color w:val="000000"/>
                <w:sz w:val="24"/>
              </w:rPr>
              <w:t>模具材料及表面处理技术</w:t>
            </w:r>
          </w:p>
        </w:tc>
        <w:tc>
          <w:tcPr>
            <w:tcW w:w="1825" w:type="dxa"/>
            <w:tcBorders>
              <w:top w:val="single" w:color="000000" w:sz="6" w:space="0"/>
              <w:left w:val="single" w:color="000000" w:sz="6" w:space="0"/>
              <w:bottom w:val="single" w:color="000000" w:sz="6" w:space="0"/>
              <w:right w:val="single" w:color="000000" w:sz="6" w:space="0"/>
            </w:tcBorders>
            <w:shd w:val="clear" w:color="auto" w:fill="auto"/>
            <w:vAlign w:val="center"/>
          </w:tcPr>
          <w:p w14:paraId="2DA4D77D">
            <w:pPr>
              <w:spacing w:before="240"/>
              <w:rPr>
                <w:rFonts w:ascii="楷体" w:hAnsi="楷体" w:eastAsia="楷体"/>
                <w:color w:val="000000"/>
                <w:sz w:val="24"/>
              </w:rPr>
            </w:pPr>
            <w:r>
              <w:rPr>
                <w:rFonts w:hint="eastAsia" w:ascii="楷体" w:hAnsi="楷体" w:eastAsia="楷体"/>
                <w:color w:val="000000"/>
                <w:sz w:val="24"/>
              </w:rPr>
              <w:t>掌握常用的冷作模具材料、热作模具材料、塑料模具材料等的特性、用途、热处理工艺等特点</w:t>
            </w:r>
          </w:p>
        </w:tc>
        <w:tc>
          <w:tcPr>
            <w:tcW w:w="1820" w:type="dxa"/>
            <w:tcBorders>
              <w:top w:val="single" w:color="000000" w:sz="6" w:space="0"/>
              <w:left w:val="single" w:color="000000" w:sz="6" w:space="0"/>
              <w:bottom w:val="single" w:color="000000" w:sz="6" w:space="0"/>
              <w:right w:val="single" w:color="000000" w:sz="6" w:space="0"/>
            </w:tcBorders>
            <w:shd w:val="clear" w:color="auto" w:fill="auto"/>
            <w:vAlign w:val="center"/>
          </w:tcPr>
          <w:p w14:paraId="3DC411CD">
            <w:pPr>
              <w:spacing w:before="240"/>
              <w:rPr>
                <w:rFonts w:ascii="楷体" w:hAnsi="楷体" w:eastAsia="楷体"/>
                <w:color w:val="000000"/>
                <w:sz w:val="24"/>
              </w:rPr>
            </w:pPr>
            <w:r>
              <w:rPr>
                <w:rFonts w:hint="eastAsia" w:ascii="楷体" w:hAnsi="楷体" w:eastAsia="楷体"/>
                <w:color w:val="000000"/>
                <w:sz w:val="24"/>
              </w:rPr>
              <w:t>具备鉴别钢和铸铁金相组织的能力; 模具材料及表面处理技术现状及发展趋势，常用的冷作模具材料、热作模具材料、塑料模具材料等的特性、用途、热处理。</w:t>
            </w:r>
          </w:p>
        </w:tc>
        <w:tc>
          <w:tcPr>
            <w:tcW w:w="1821" w:type="dxa"/>
            <w:tcBorders>
              <w:top w:val="single" w:color="000000" w:sz="6" w:space="0"/>
              <w:left w:val="single" w:color="000000" w:sz="6" w:space="0"/>
              <w:bottom w:val="single" w:color="000000" w:sz="6" w:space="0"/>
              <w:right w:val="single" w:color="000000" w:sz="6" w:space="0"/>
            </w:tcBorders>
            <w:shd w:val="clear" w:color="auto" w:fill="auto"/>
            <w:vAlign w:val="center"/>
          </w:tcPr>
          <w:p w14:paraId="32D3C4AC">
            <w:pPr>
              <w:spacing w:before="240"/>
              <w:rPr>
                <w:rFonts w:ascii="楷体" w:hAnsi="楷体" w:eastAsia="楷体"/>
                <w:color w:val="000000"/>
                <w:sz w:val="24"/>
              </w:rPr>
            </w:pPr>
            <w:r>
              <w:rPr>
                <w:rFonts w:hint="eastAsia" w:ascii="楷体" w:hAnsi="楷体" w:eastAsia="楷体"/>
                <w:color w:val="000000"/>
                <w:sz w:val="24"/>
              </w:rPr>
              <w:t>教师要全程关注每一位学生的学习情况，以学生为中心，鼓励学生通过团队协作的形式主动参与教学展示，营造动态课堂。</w:t>
            </w:r>
          </w:p>
        </w:tc>
        <w:tc>
          <w:tcPr>
            <w:tcW w:w="841" w:type="dxa"/>
            <w:tcBorders>
              <w:top w:val="single" w:color="000000" w:sz="6" w:space="0"/>
              <w:left w:val="single" w:color="000000" w:sz="6" w:space="0"/>
              <w:bottom w:val="single" w:color="000000" w:sz="6" w:space="0"/>
              <w:right w:val="single" w:color="000000" w:sz="6" w:space="0"/>
            </w:tcBorders>
            <w:shd w:val="clear" w:color="auto" w:fill="auto"/>
            <w:vAlign w:val="center"/>
          </w:tcPr>
          <w:p w14:paraId="774A016A">
            <w:pPr>
              <w:spacing w:before="60" w:after="60" w:line="360" w:lineRule="auto"/>
              <w:rPr>
                <w:rFonts w:ascii="楷体" w:hAnsi="楷体" w:eastAsia="楷体"/>
                <w:color w:val="000000"/>
                <w:sz w:val="24"/>
              </w:rPr>
            </w:pPr>
          </w:p>
        </w:tc>
      </w:tr>
      <w:tr w14:paraId="3EC6F33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099" w:type="dxa"/>
            <w:tcBorders>
              <w:top w:val="nil"/>
              <w:left w:val="single" w:color="000000" w:sz="6" w:space="0"/>
              <w:bottom w:val="single" w:color="000000" w:sz="6" w:space="0"/>
              <w:right w:val="single" w:color="000000" w:sz="6" w:space="0"/>
            </w:tcBorders>
            <w:shd w:val="clear" w:color="auto" w:fill="auto"/>
            <w:vAlign w:val="center"/>
          </w:tcPr>
          <w:p w14:paraId="664A5301">
            <w:pPr>
              <w:spacing w:before="60" w:after="60" w:line="360" w:lineRule="auto"/>
              <w:rPr>
                <w:rFonts w:ascii="楷体" w:hAnsi="楷体" w:eastAsia="楷体"/>
                <w:color w:val="000000"/>
                <w:sz w:val="24"/>
              </w:rPr>
            </w:pPr>
            <w:r>
              <w:rPr>
                <w:rFonts w:hint="eastAsia" w:ascii="楷体" w:hAnsi="楷体" w:eastAsia="楷体"/>
                <w:color w:val="000000"/>
                <w:sz w:val="24"/>
              </w:rPr>
              <w:t>工业机器人应用与编程</w:t>
            </w:r>
          </w:p>
        </w:tc>
        <w:tc>
          <w:tcPr>
            <w:tcW w:w="1825" w:type="dxa"/>
            <w:tcBorders>
              <w:top w:val="single" w:color="000000" w:sz="6" w:space="0"/>
              <w:left w:val="single" w:color="000000" w:sz="6" w:space="0"/>
              <w:bottom w:val="single" w:color="000000" w:sz="6" w:space="0"/>
              <w:right w:val="single" w:color="000000" w:sz="6" w:space="0"/>
            </w:tcBorders>
            <w:shd w:val="clear" w:color="auto" w:fill="auto"/>
            <w:vAlign w:val="center"/>
          </w:tcPr>
          <w:p w14:paraId="71E0BDED">
            <w:pPr>
              <w:spacing w:before="240"/>
              <w:rPr>
                <w:rFonts w:ascii="楷体" w:hAnsi="楷体" w:eastAsia="楷体"/>
                <w:color w:val="000000"/>
                <w:sz w:val="24"/>
              </w:rPr>
            </w:pPr>
            <w:r>
              <w:rPr>
                <w:rFonts w:hint="eastAsia" w:ascii="楷体" w:hAnsi="楷体" w:eastAsia="楷体"/>
                <w:color w:val="000000"/>
                <w:sz w:val="24"/>
              </w:rPr>
              <w:t>1.了解工业机器人的安装步骤；2.掌握搬运机器人的编程与项目实训；3.培养学生智能控制技术专业能力和专业素养，提高学生就业竞争力。</w:t>
            </w:r>
          </w:p>
        </w:tc>
        <w:tc>
          <w:tcPr>
            <w:tcW w:w="1820" w:type="dxa"/>
            <w:tcBorders>
              <w:top w:val="single" w:color="000000" w:sz="6" w:space="0"/>
              <w:left w:val="single" w:color="000000" w:sz="6" w:space="0"/>
              <w:bottom w:val="single" w:color="000000" w:sz="6" w:space="0"/>
              <w:right w:val="single" w:color="000000" w:sz="6" w:space="0"/>
            </w:tcBorders>
            <w:shd w:val="clear" w:color="auto" w:fill="auto"/>
            <w:vAlign w:val="center"/>
          </w:tcPr>
          <w:p w14:paraId="33274864">
            <w:pPr>
              <w:spacing w:before="240"/>
              <w:rPr>
                <w:rFonts w:ascii="楷体" w:hAnsi="楷体" w:eastAsia="楷体"/>
                <w:color w:val="000000"/>
                <w:sz w:val="24"/>
              </w:rPr>
            </w:pPr>
            <w:r>
              <w:rPr>
                <w:rFonts w:hint="eastAsia" w:ascii="楷体" w:hAnsi="楷体" w:eastAsia="楷体"/>
                <w:color w:val="000000"/>
                <w:sz w:val="24"/>
              </w:rPr>
              <w:t>1.工业机器人基础；2.工业机器人仿真训练；3.工业机器人综合训练。</w:t>
            </w:r>
          </w:p>
        </w:tc>
        <w:tc>
          <w:tcPr>
            <w:tcW w:w="1821" w:type="dxa"/>
            <w:tcBorders>
              <w:top w:val="single" w:color="000000" w:sz="6" w:space="0"/>
              <w:left w:val="single" w:color="000000" w:sz="6" w:space="0"/>
              <w:bottom w:val="single" w:color="000000" w:sz="6" w:space="0"/>
              <w:right w:val="single" w:color="000000" w:sz="6" w:space="0"/>
            </w:tcBorders>
            <w:shd w:val="clear" w:color="auto" w:fill="auto"/>
            <w:vAlign w:val="center"/>
          </w:tcPr>
          <w:p w14:paraId="411A9315">
            <w:pPr>
              <w:spacing w:before="240"/>
              <w:rPr>
                <w:rFonts w:ascii="楷体" w:hAnsi="楷体" w:eastAsia="楷体"/>
                <w:color w:val="000000"/>
                <w:sz w:val="24"/>
              </w:rPr>
            </w:pPr>
            <w:r>
              <w:rPr>
                <w:rFonts w:hint="eastAsia" w:ascii="楷体" w:hAnsi="楷体" w:eastAsia="楷体"/>
                <w:color w:val="000000"/>
                <w:sz w:val="24"/>
              </w:rPr>
              <w:t>1.通过机器人仿真软件，使学生学会基本的机器人操作；2.结合机器人实训设备以及不同的工艺要求，引导学生学会编制程序、控制调试机器人。</w:t>
            </w:r>
          </w:p>
        </w:tc>
        <w:tc>
          <w:tcPr>
            <w:tcW w:w="841" w:type="dxa"/>
            <w:tcBorders>
              <w:top w:val="single" w:color="000000" w:sz="6" w:space="0"/>
              <w:left w:val="single" w:color="000000" w:sz="6" w:space="0"/>
              <w:bottom w:val="single" w:color="000000" w:sz="6" w:space="0"/>
              <w:right w:val="single" w:color="000000" w:sz="6" w:space="0"/>
            </w:tcBorders>
            <w:shd w:val="clear" w:color="auto" w:fill="auto"/>
            <w:vAlign w:val="center"/>
          </w:tcPr>
          <w:p w14:paraId="41715B64">
            <w:pPr>
              <w:spacing w:before="60" w:after="60" w:line="360" w:lineRule="auto"/>
              <w:rPr>
                <w:rFonts w:ascii="楷体" w:hAnsi="楷体" w:eastAsia="楷体"/>
                <w:color w:val="000000"/>
                <w:sz w:val="24"/>
              </w:rPr>
            </w:pPr>
          </w:p>
        </w:tc>
      </w:tr>
      <w:tr w14:paraId="2DF9E9E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099" w:type="dxa"/>
            <w:tcBorders>
              <w:top w:val="nil"/>
              <w:left w:val="single" w:color="000000" w:sz="6" w:space="0"/>
              <w:bottom w:val="single" w:color="000000" w:sz="6" w:space="0"/>
              <w:right w:val="single" w:color="000000" w:sz="6" w:space="0"/>
            </w:tcBorders>
            <w:shd w:val="clear" w:color="auto" w:fill="auto"/>
            <w:vAlign w:val="center"/>
          </w:tcPr>
          <w:p w14:paraId="4AC52F77">
            <w:pPr>
              <w:spacing w:before="60" w:after="60" w:line="360" w:lineRule="auto"/>
              <w:rPr>
                <w:rFonts w:ascii="楷体" w:hAnsi="楷体" w:eastAsia="楷体"/>
                <w:color w:val="000000"/>
                <w:sz w:val="24"/>
              </w:rPr>
            </w:pPr>
            <w:r>
              <w:rPr>
                <w:rFonts w:hint="eastAsia" w:ascii="楷体" w:hAnsi="楷体" w:eastAsia="楷体"/>
                <w:color w:val="000000"/>
                <w:sz w:val="24"/>
              </w:rPr>
              <w:t>质量标准与品质管理</w:t>
            </w:r>
          </w:p>
        </w:tc>
        <w:tc>
          <w:tcPr>
            <w:tcW w:w="1825" w:type="dxa"/>
            <w:tcBorders>
              <w:top w:val="single" w:color="000000" w:sz="6" w:space="0"/>
              <w:left w:val="single" w:color="000000" w:sz="6" w:space="0"/>
              <w:bottom w:val="single" w:color="000000" w:sz="6" w:space="0"/>
              <w:right w:val="single" w:color="000000" w:sz="6" w:space="0"/>
            </w:tcBorders>
            <w:shd w:val="clear" w:color="auto" w:fill="auto"/>
            <w:vAlign w:val="center"/>
          </w:tcPr>
          <w:p w14:paraId="4835E131">
            <w:pPr>
              <w:spacing w:before="240"/>
              <w:rPr>
                <w:rFonts w:ascii="楷体" w:hAnsi="楷体" w:eastAsia="楷体"/>
                <w:color w:val="000000"/>
                <w:sz w:val="24"/>
              </w:rPr>
            </w:pPr>
            <w:r>
              <w:rPr>
                <w:rFonts w:hint="eastAsia" w:ascii="楷体" w:hAnsi="楷体" w:eastAsia="楷体"/>
                <w:color w:val="000000"/>
                <w:sz w:val="24"/>
              </w:rPr>
              <w:t>质量管理的内容和方法体系并正确掌握质量管理学的基本规律和一般方法；了解现代企业在质量管理上面临的新挑战和先进的质量管理理念与方法。</w:t>
            </w:r>
          </w:p>
        </w:tc>
        <w:tc>
          <w:tcPr>
            <w:tcW w:w="1820" w:type="dxa"/>
            <w:tcBorders>
              <w:top w:val="single" w:color="000000" w:sz="6" w:space="0"/>
              <w:left w:val="single" w:color="000000" w:sz="6" w:space="0"/>
              <w:bottom w:val="single" w:color="000000" w:sz="6" w:space="0"/>
              <w:right w:val="single" w:color="000000" w:sz="6" w:space="0"/>
            </w:tcBorders>
            <w:shd w:val="clear" w:color="auto" w:fill="auto"/>
            <w:vAlign w:val="center"/>
          </w:tcPr>
          <w:p w14:paraId="3C6BBEAC">
            <w:pPr>
              <w:spacing w:before="240"/>
              <w:rPr>
                <w:rFonts w:ascii="楷体" w:hAnsi="楷体" w:eastAsia="楷体"/>
                <w:color w:val="000000"/>
                <w:sz w:val="24"/>
              </w:rPr>
            </w:pPr>
            <w:r>
              <w:rPr>
                <w:rFonts w:hint="eastAsia" w:ascii="楷体" w:hAnsi="楷体" w:eastAsia="楷体"/>
                <w:color w:val="000000"/>
                <w:sz w:val="24"/>
              </w:rPr>
              <w:t>企业生产与运作管理；生产过程组织；生产计划；生产作业计划与控制；现场管理；物流管理；质量管理；设备综合管理；现代生产方式。</w:t>
            </w:r>
          </w:p>
        </w:tc>
        <w:tc>
          <w:tcPr>
            <w:tcW w:w="1821" w:type="dxa"/>
            <w:tcBorders>
              <w:top w:val="single" w:color="000000" w:sz="6" w:space="0"/>
              <w:left w:val="single" w:color="000000" w:sz="6" w:space="0"/>
              <w:bottom w:val="single" w:color="000000" w:sz="6" w:space="0"/>
              <w:right w:val="single" w:color="000000" w:sz="6" w:space="0"/>
            </w:tcBorders>
            <w:shd w:val="clear" w:color="auto" w:fill="auto"/>
            <w:vAlign w:val="center"/>
          </w:tcPr>
          <w:p w14:paraId="3F0BDAD0">
            <w:pPr>
              <w:spacing w:before="240"/>
              <w:rPr>
                <w:rFonts w:ascii="楷体" w:hAnsi="楷体" w:eastAsia="楷体"/>
                <w:color w:val="000000"/>
                <w:sz w:val="24"/>
              </w:rPr>
            </w:pPr>
            <w:r>
              <w:rPr>
                <w:rFonts w:hint="eastAsia" w:ascii="楷体" w:hAnsi="楷体" w:eastAsia="楷体"/>
                <w:color w:val="000000"/>
                <w:sz w:val="24"/>
              </w:rPr>
              <w:t>从现代企业生产实际需求出发，以专业应具有的岗位职业能力为依据，通过模块来组织教学，学生在完成模块任务的活动中提升技能。</w:t>
            </w:r>
          </w:p>
        </w:tc>
        <w:tc>
          <w:tcPr>
            <w:tcW w:w="841" w:type="dxa"/>
            <w:tcBorders>
              <w:top w:val="single" w:color="000000" w:sz="6" w:space="0"/>
              <w:left w:val="single" w:color="000000" w:sz="6" w:space="0"/>
              <w:bottom w:val="single" w:color="000000" w:sz="6" w:space="0"/>
              <w:right w:val="single" w:color="000000" w:sz="6" w:space="0"/>
            </w:tcBorders>
            <w:shd w:val="clear" w:color="auto" w:fill="auto"/>
            <w:vAlign w:val="center"/>
          </w:tcPr>
          <w:p w14:paraId="410D9170">
            <w:pPr>
              <w:spacing w:before="60" w:after="60" w:line="360" w:lineRule="auto"/>
              <w:rPr>
                <w:rFonts w:ascii="楷体" w:hAnsi="楷体" w:eastAsia="楷体"/>
                <w:color w:val="000000"/>
                <w:sz w:val="24"/>
              </w:rPr>
            </w:pPr>
          </w:p>
        </w:tc>
      </w:tr>
      <w:tr w14:paraId="3F07EF0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099" w:type="dxa"/>
            <w:tcBorders>
              <w:top w:val="nil"/>
              <w:left w:val="single" w:color="000000" w:sz="6" w:space="0"/>
              <w:bottom w:val="single" w:color="000000" w:sz="6" w:space="0"/>
              <w:right w:val="single" w:color="000000" w:sz="6" w:space="0"/>
            </w:tcBorders>
            <w:shd w:val="clear" w:color="auto" w:fill="auto"/>
            <w:vAlign w:val="center"/>
          </w:tcPr>
          <w:p w14:paraId="737E987C">
            <w:pPr>
              <w:spacing w:before="60" w:after="60" w:line="360" w:lineRule="auto"/>
              <w:rPr>
                <w:rFonts w:ascii="楷体" w:hAnsi="楷体" w:eastAsia="楷体"/>
                <w:color w:val="000000"/>
                <w:sz w:val="24"/>
              </w:rPr>
            </w:pPr>
            <w:r>
              <w:rPr>
                <w:rFonts w:hint="eastAsia" w:ascii="楷体" w:hAnsi="楷体" w:eastAsia="楷体"/>
                <w:color w:val="000000"/>
                <w:sz w:val="24"/>
              </w:rPr>
              <w:t>汽车模具</w:t>
            </w:r>
          </w:p>
        </w:tc>
        <w:tc>
          <w:tcPr>
            <w:tcW w:w="1825" w:type="dxa"/>
            <w:tcBorders>
              <w:top w:val="single" w:color="000000" w:sz="6" w:space="0"/>
              <w:left w:val="single" w:color="000000" w:sz="6" w:space="0"/>
              <w:bottom w:val="single" w:color="000000" w:sz="6" w:space="0"/>
              <w:right w:val="single" w:color="000000" w:sz="6" w:space="0"/>
            </w:tcBorders>
            <w:shd w:val="clear" w:color="auto" w:fill="auto"/>
            <w:vAlign w:val="center"/>
          </w:tcPr>
          <w:p w14:paraId="3DB50F0E">
            <w:pPr>
              <w:spacing w:before="240"/>
              <w:rPr>
                <w:rFonts w:ascii="楷体" w:hAnsi="楷体" w:eastAsia="楷体"/>
                <w:color w:val="000000"/>
                <w:sz w:val="24"/>
              </w:rPr>
            </w:pPr>
            <w:r>
              <w:rPr>
                <w:rFonts w:hint="eastAsia" w:ascii="楷体" w:hAnsi="楷体" w:eastAsia="楷体"/>
                <w:color w:val="000000"/>
                <w:sz w:val="24"/>
              </w:rPr>
              <w:t>掌握汽车覆盖件冲压成形工艺，拉深件设计，拉深模设计，修边冲孔模设计，翻边整形模设计 斜楔模设计；汽车内饰件塑料成型件模具设计。</w:t>
            </w:r>
          </w:p>
        </w:tc>
        <w:tc>
          <w:tcPr>
            <w:tcW w:w="1820" w:type="dxa"/>
            <w:tcBorders>
              <w:top w:val="single" w:color="000000" w:sz="6" w:space="0"/>
              <w:left w:val="single" w:color="000000" w:sz="6" w:space="0"/>
              <w:bottom w:val="single" w:color="000000" w:sz="6" w:space="0"/>
              <w:right w:val="single" w:color="000000" w:sz="6" w:space="0"/>
            </w:tcBorders>
            <w:shd w:val="clear" w:color="auto" w:fill="auto"/>
            <w:vAlign w:val="center"/>
          </w:tcPr>
          <w:p w14:paraId="32CCB884">
            <w:pPr>
              <w:spacing w:before="240"/>
              <w:rPr>
                <w:rFonts w:ascii="楷体" w:hAnsi="楷体" w:eastAsia="楷体"/>
                <w:color w:val="000000"/>
                <w:sz w:val="24"/>
              </w:rPr>
            </w:pPr>
            <w:r>
              <w:rPr>
                <w:rFonts w:hint="eastAsia" w:ascii="楷体" w:hAnsi="楷体" w:eastAsia="楷体"/>
                <w:color w:val="000000"/>
                <w:sz w:val="24"/>
              </w:rPr>
              <w:t>汽车车身冲压件工艺分析制定；汽车拉深模、冲孔模、汽车翻边模结构设计；汽车内饰件塑料成型工艺制定，汽车注塑模、压塑模具、吹塑模具设计。</w:t>
            </w:r>
          </w:p>
        </w:tc>
        <w:tc>
          <w:tcPr>
            <w:tcW w:w="1821" w:type="dxa"/>
            <w:tcBorders>
              <w:top w:val="single" w:color="000000" w:sz="6" w:space="0"/>
              <w:left w:val="single" w:color="000000" w:sz="6" w:space="0"/>
              <w:bottom w:val="single" w:color="000000" w:sz="6" w:space="0"/>
              <w:right w:val="single" w:color="000000" w:sz="6" w:space="0"/>
            </w:tcBorders>
            <w:shd w:val="clear" w:color="auto" w:fill="auto"/>
            <w:vAlign w:val="center"/>
          </w:tcPr>
          <w:p w14:paraId="66A3E2CE">
            <w:pPr>
              <w:spacing w:before="240"/>
              <w:rPr>
                <w:rFonts w:ascii="楷体" w:hAnsi="楷体" w:eastAsia="楷体"/>
                <w:color w:val="000000"/>
                <w:sz w:val="24"/>
              </w:rPr>
            </w:pPr>
            <w:r>
              <w:rPr>
                <w:rFonts w:hint="eastAsia" w:ascii="楷体" w:hAnsi="楷体" w:eastAsia="楷体"/>
                <w:color w:val="000000"/>
                <w:sz w:val="24"/>
              </w:rPr>
              <w:t>以典型汽车部件的冲压成型、注塑成型为典型案例，按照企业真实工作流程进行工艺设计、制图和装配参数优化，分组教学，每组完成一个汽车模具的任务。</w:t>
            </w:r>
          </w:p>
        </w:tc>
        <w:tc>
          <w:tcPr>
            <w:tcW w:w="841" w:type="dxa"/>
            <w:tcBorders>
              <w:top w:val="single" w:color="000000" w:sz="6" w:space="0"/>
              <w:left w:val="single" w:color="000000" w:sz="6" w:space="0"/>
              <w:bottom w:val="single" w:color="000000" w:sz="6" w:space="0"/>
              <w:right w:val="single" w:color="000000" w:sz="6" w:space="0"/>
            </w:tcBorders>
            <w:shd w:val="clear" w:color="auto" w:fill="auto"/>
            <w:vAlign w:val="center"/>
          </w:tcPr>
          <w:p w14:paraId="5E1D1631">
            <w:pPr>
              <w:spacing w:before="60" w:after="60" w:line="360" w:lineRule="auto"/>
              <w:rPr>
                <w:rFonts w:ascii="楷体" w:hAnsi="楷体" w:eastAsia="楷体"/>
                <w:color w:val="000000"/>
                <w:sz w:val="24"/>
              </w:rPr>
            </w:pPr>
          </w:p>
        </w:tc>
      </w:tr>
      <w:tr w14:paraId="500F799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099" w:type="dxa"/>
            <w:tcBorders>
              <w:top w:val="nil"/>
              <w:left w:val="single" w:color="000000" w:sz="6" w:space="0"/>
              <w:bottom w:val="single" w:color="000000" w:sz="6" w:space="0"/>
              <w:right w:val="single" w:color="000000" w:sz="6" w:space="0"/>
            </w:tcBorders>
            <w:shd w:val="clear" w:color="auto" w:fill="auto"/>
            <w:vAlign w:val="center"/>
          </w:tcPr>
          <w:p w14:paraId="41B4C848">
            <w:pPr>
              <w:spacing w:before="60" w:after="60" w:line="360" w:lineRule="auto"/>
              <w:rPr>
                <w:rFonts w:ascii="楷体" w:hAnsi="楷体" w:eastAsia="楷体"/>
                <w:color w:val="000000"/>
                <w:sz w:val="24"/>
              </w:rPr>
            </w:pPr>
            <w:r>
              <w:rPr>
                <w:rFonts w:hint="eastAsia" w:ascii="楷体" w:hAnsi="楷体" w:eastAsia="楷体"/>
                <w:color w:val="000000"/>
                <w:sz w:val="24"/>
              </w:rPr>
              <w:t>三维CAD技术及运动仿真</w:t>
            </w:r>
          </w:p>
        </w:tc>
        <w:tc>
          <w:tcPr>
            <w:tcW w:w="1825" w:type="dxa"/>
            <w:tcBorders>
              <w:top w:val="single" w:color="000000" w:sz="6" w:space="0"/>
              <w:left w:val="single" w:color="000000" w:sz="6" w:space="0"/>
              <w:bottom w:val="single" w:color="000000" w:sz="6" w:space="0"/>
              <w:right w:val="single" w:color="000000" w:sz="6" w:space="0"/>
            </w:tcBorders>
            <w:shd w:val="clear" w:color="auto" w:fill="auto"/>
            <w:vAlign w:val="center"/>
          </w:tcPr>
          <w:p w14:paraId="232A03D1">
            <w:pPr>
              <w:spacing w:before="240"/>
              <w:rPr>
                <w:rFonts w:ascii="楷体" w:hAnsi="楷体" w:eastAsia="楷体"/>
                <w:color w:val="000000"/>
                <w:sz w:val="24"/>
              </w:rPr>
            </w:pPr>
            <w:r>
              <w:rPr>
                <w:rFonts w:hint="eastAsia" w:ascii="楷体" w:hAnsi="楷体" w:eastAsia="楷体"/>
                <w:color w:val="000000"/>
                <w:sz w:val="24"/>
              </w:rPr>
              <w:t>掌握三维建模的基本原理、操作方法和工作流程，能使用三维软件进行常见机械产品建模、装配及工程出工程图。能够根据机构运动原理利用三维软件进行运动仿真。</w:t>
            </w:r>
          </w:p>
        </w:tc>
        <w:tc>
          <w:tcPr>
            <w:tcW w:w="1820" w:type="dxa"/>
            <w:tcBorders>
              <w:top w:val="single" w:color="000000" w:sz="6" w:space="0"/>
              <w:left w:val="single" w:color="000000" w:sz="6" w:space="0"/>
              <w:bottom w:val="single" w:color="000000" w:sz="6" w:space="0"/>
              <w:right w:val="single" w:color="000000" w:sz="6" w:space="0"/>
            </w:tcBorders>
            <w:shd w:val="clear" w:color="auto" w:fill="auto"/>
            <w:vAlign w:val="center"/>
          </w:tcPr>
          <w:p w14:paraId="454C26BF">
            <w:pPr>
              <w:spacing w:before="240"/>
              <w:rPr>
                <w:rFonts w:ascii="楷体" w:hAnsi="楷体" w:eastAsia="楷体"/>
                <w:color w:val="000000"/>
                <w:sz w:val="24"/>
              </w:rPr>
            </w:pPr>
            <w:r>
              <w:rPr>
                <w:rFonts w:hint="eastAsia" w:ascii="楷体" w:hAnsi="楷体" w:eastAsia="楷体"/>
                <w:color w:val="000000"/>
                <w:sz w:val="24"/>
              </w:rPr>
              <w:t>软件基本操作；实体建模与特征编辑；曲面特征及编辑；同步建模；能够分析机构运动方式并进行运动仿真分析。</w:t>
            </w:r>
          </w:p>
        </w:tc>
        <w:tc>
          <w:tcPr>
            <w:tcW w:w="1821" w:type="dxa"/>
            <w:tcBorders>
              <w:top w:val="single" w:color="000000" w:sz="6" w:space="0"/>
              <w:left w:val="single" w:color="000000" w:sz="6" w:space="0"/>
              <w:bottom w:val="single" w:color="000000" w:sz="6" w:space="0"/>
              <w:right w:val="single" w:color="000000" w:sz="6" w:space="0"/>
            </w:tcBorders>
            <w:shd w:val="clear" w:color="auto" w:fill="auto"/>
            <w:vAlign w:val="center"/>
          </w:tcPr>
          <w:p w14:paraId="3251C97A">
            <w:pPr>
              <w:spacing w:before="240"/>
              <w:rPr>
                <w:rFonts w:ascii="楷体" w:hAnsi="楷体" w:eastAsia="楷体"/>
                <w:color w:val="000000"/>
                <w:sz w:val="24"/>
              </w:rPr>
            </w:pPr>
            <w:r>
              <w:rPr>
                <w:rFonts w:hint="eastAsia" w:ascii="楷体" w:hAnsi="楷体" w:eastAsia="楷体"/>
                <w:color w:val="000000"/>
                <w:sz w:val="24"/>
              </w:rPr>
              <w:t>教学目标贯穿教学始终，教学活动安排根据实际情况进行合理调整。教学理论和实践结合，能够利用信息化手段进行教学。</w:t>
            </w:r>
          </w:p>
        </w:tc>
        <w:tc>
          <w:tcPr>
            <w:tcW w:w="841" w:type="dxa"/>
            <w:tcBorders>
              <w:top w:val="single" w:color="000000" w:sz="6" w:space="0"/>
              <w:left w:val="single" w:color="000000" w:sz="6" w:space="0"/>
              <w:bottom w:val="single" w:color="000000" w:sz="6" w:space="0"/>
              <w:right w:val="single" w:color="000000" w:sz="6" w:space="0"/>
            </w:tcBorders>
            <w:shd w:val="clear" w:color="auto" w:fill="auto"/>
            <w:vAlign w:val="center"/>
          </w:tcPr>
          <w:p w14:paraId="671DE2B4">
            <w:pPr>
              <w:spacing w:before="60" w:after="60" w:line="360" w:lineRule="auto"/>
              <w:rPr>
                <w:rFonts w:ascii="楷体" w:hAnsi="楷体" w:eastAsia="楷体"/>
                <w:color w:val="000000"/>
                <w:sz w:val="24"/>
              </w:rPr>
            </w:pPr>
          </w:p>
        </w:tc>
      </w:tr>
      <w:tr w14:paraId="7CB7088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099" w:type="dxa"/>
            <w:tcBorders>
              <w:top w:val="nil"/>
              <w:left w:val="single" w:color="000000" w:sz="6" w:space="0"/>
              <w:bottom w:val="single" w:color="000000" w:sz="6" w:space="0"/>
              <w:right w:val="single" w:color="000000" w:sz="6" w:space="0"/>
            </w:tcBorders>
            <w:shd w:val="clear" w:color="auto" w:fill="auto"/>
            <w:vAlign w:val="center"/>
          </w:tcPr>
          <w:p w14:paraId="7028AA5B">
            <w:pPr>
              <w:spacing w:before="60" w:after="60" w:line="360" w:lineRule="auto"/>
              <w:rPr>
                <w:rFonts w:ascii="楷体" w:hAnsi="楷体" w:eastAsia="楷体"/>
                <w:color w:val="000000"/>
                <w:sz w:val="24"/>
              </w:rPr>
            </w:pPr>
            <w:r>
              <w:rPr>
                <w:rFonts w:hint="eastAsia" w:ascii="楷体" w:hAnsi="楷体" w:eastAsia="楷体"/>
                <w:color w:val="000000"/>
                <w:sz w:val="24"/>
              </w:rPr>
              <w:t>工程制图与计算机绘图</w:t>
            </w:r>
          </w:p>
        </w:tc>
        <w:tc>
          <w:tcPr>
            <w:tcW w:w="1825" w:type="dxa"/>
            <w:tcBorders>
              <w:top w:val="single" w:color="000000" w:sz="6" w:space="0"/>
              <w:left w:val="single" w:color="000000" w:sz="6" w:space="0"/>
              <w:bottom w:val="single" w:color="000000" w:sz="6" w:space="0"/>
              <w:right w:val="single" w:color="000000" w:sz="6" w:space="0"/>
            </w:tcBorders>
            <w:shd w:val="clear" w:color="auto" w:fill="auto"/>
            <w:vAlign w:val="center"/>
          </w:tcPr>
          <w:p w14:paraId="38985D74">
            <w:pPr>
              <w:spacing w:before="240"/>
              <w:rPr>
                <w:rFonts w:ascii="楷体" w:hAnsi="楷体" w:eastAsia="楷体"/>
                <w:color w:val="000000"/>
                <w:sz w:val="24"/>
              </w:rPr>
            </w:pPr>
            <w:r>
              <w:rPr>
                <w:rFonts w:hint="eastAsia" w:ascii="楷体" w:hAnsi="楷体" w:eastAsia="楷体"/>
                <w:color w:val="000000"/>
                <w:sz w:val="24"/>
              </w:rPr>
              <w:t>国家标准规定的机械制图的相关内容、计算机绘图、编辑、图层、线型、图块、属性和外部参照，图案填充，注写文本，尺寸标注等。</w:t>
            </w:r>
          </w:p>
        </w:tc>
        <w:tc>
          <w:tcPr>
            <w:tcW w:w="1820" w:type="dxa"/>
            <w:tcBorders>
              <w:top w:val="single" w:color="000000" w:sz="6" w:space="0"/>
              <w:left w:val="single" w:color="000000" w:sz="6" w:space="0"/>
              <w:bottom w:val="single" w:color="000000" w:sz="6" w:space="0"/>
              <w:right w:val="single" w:color="000000" w:sz="6" w:space="0"/>
            </w:tcBorders>
            <w:shd w:val="clear" w:color="auto" w:fill="auto"/>
            <w:vAlign w:val="center"/>
          </w:tcPr>
          <w:p w14:paraId="52D8AC2E">
            <w:pPr>
              <w:spacing w:before="240"/>
              <w:rPr>
                <w:rFonts w:ascii="楷体" w:hAnsi="楷体" w:eastAsia="楷体"/>
                <w:color w:val="000000"/>
                <w:sz w:val="24"/>
              </w:rPr>
            </w:pPr>
            <w:r>
              <w:rPr>
                <w:rFonts w:hint="eastAsia" w:ascii="楷体" w:hAnsi="楷体" w:eastAsia="楷体"/>
                <w:color w:val="000000"/>
                <w:sz w:val="24"/>
              </w:rPr>
              <w:t>制图的基本知识与基本技能，正投影法及三视图，截交线与相贯线，组合体，轴测图，机械图样的表达方法，零件图，标准件与常用件，装配图等。</w:t>
            </w:r>
          </w:p>
        </w:tc>
        <w:tc>
          <w:tcPr>
            <w:tcW w:w="1821" w:type="dxa"/>
            <w:tcBorders>
              <w:top w:val="single" w:color="000000" w:sz="6" w:space="0"/>
              <w:left w:val="single" w:color="000000" w:sz="6" w:space="0"/>
              <w:bottom w:val="single" w:color="000000" w:sz="6" w:space="0"/>
              <w:right w:val="single" w:color="000000" w:sz="6" w:space="0"/>
            </w:tcBorders>
            <w:shd w:val="clear" w:color="auto" w:fill="auto"/>
            <w:vAlign w:val="center"/>
          </w:tcPr>
          <w:p w14:paraId="01C36932">
            <w:pPr>
              <w:spacing w:before="240"/>
              <w:rPr>
                <w:rFonts w:ascii="楷体" w:hAnsi="楷体" w:eastAsia="楷体"/>
                <w:color w:val="000000"/>
                <w:sz w:val="24"/>
              </w:rPr>
            </w:pPr>
            <w:r>
              <w:rPr>
                <w:rFonts w:hint="eastAsia" w:ascii="楷体" w:hAnsi="楷体" w:eastAsia="楷体"/>
                <w:color w:val="000000"/>
                <w:sz w:val="24"/>
              </w:rPr>
              <w:t>参照相关的国家职业标准和行业的职业技能鉴定规范, 采用基于工作过程的项目式教学。</w:t>
            </w:r>
          </w:p>
        </w:tc>
        <w:tc>
          <w:tcPr>
            <w:tcW w:w="841" w:type="dxa"/>
            <w:tcBorders>
              <w:top w:val="single" w:color="000000" w:sz="6" w:space="0"/>
              <w:left w:val="single" w:color="000000" w:sz="6" w:space="0"/>
              <w:bottom w:val="single" w:color="000000" w:sz="6" w:space="0"/>
              <w:right w:val="single" w:color="000000" w:sz="6" w:space="0"/>
            </w:tcBorders>
            <w:shd w:val="clear" w:color="auto" w:fill="auto"/>
            <w:vAlign w:val="center"/>
          </w:tcPr>
          <w:p w14:paraId="18111ED6">
            <w:pPr>
              <w:spacing w:before="60" w:after="60" w:line="360" w:lineRule="auto"/>
              <w:rPr>
                <w:rFonts w:ascii="楷体" w:hAnsi="楷体" w:eastAsia="楷体"/>
                <w:color w:val="000000"/>
                <w:sz w:val="24"/>
              </w:rPr>
            </w:pPr>
          </w:p>
        </w:tc>
      </w:tr>
      <w:tr w14:paraId="52450ED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099" w:type="dxa"/>
            <w:tcBorders>
              <w:top w:val="nil"/>
              <w:left w:val="single" w:color="000000" w:sz="6" w:space="0"/>
              <w:bottom w:val="single" w:color="000000" w:sz="6" w:space="0"/>
              <w:right w:val="single" w:color="000000" w:sz="6" w:space="0"/>
            </w:tcBorders>
            <w:shd w:val="clear" w:color="auto" w:fill="auto"/>
            <w:vAlign w:val="center"/>
          </w:tcPr>
          <w:p w14:paraId="1DA632D0">
            <w:pPr>
              <w:spacing w:before="60" w:after="60" w:line="360" w:lineRule="auto"/>
              <w:rPr>
                <w:rFonts w:ascii="楷体" w:hAnsi="楷体" w:eastAsia="楷体"/>
                <w:color w:val="000000"/>
                <w:sz w:val="24"/>
              </w:rPr>
            </w:pPr>
            <w:r>
              <w:rPr>
                <w:rFonts w:hint="eastAsia" w:ascii="楷体" w:hAnsi="楷体" w:eastAsia="楷体"/>
                <w:color w:val="000000"/>
                <w:sz w:val="24"/>
              </w:rPr>
              <w:t>工程材料与热处理</w:t>
            </w:r>
          </w:p>
        </w:tc>
        <w:tc>
          <w:tcPr>
            <w:tcW w:w="1825" w:type="dxa"/>
            <w:tcBorders>
              <w:top w:val="single" w:color="000000" w:sz="6" w:space="0"/>
              <w:left w:val="single" w:color="000000" w:sz="6" w:space="0"/>
              <w:bottom w:val="single" w:color="000000" w:sz="6" w:space="0"/>
              <w:right w:val="single" w:color="000000" w:sz="6" w:space="0"/>
            </w:tcBorders>
            <w:shd w:val="clear" w:color="auto" w:fill="auto"/>
            <w:vAlign w:val="center"/>
          </w:tcPr>
          <w:p w14:paraId="7289CFC0">
            <w:pPr>
              <w:spacing w:before="240"/>
              <w:rPr>
                <w:rFonts w:ascii="楷体" w:hAnsi="楷体" w:eastAsia="楷体"/>
                <w:color w:val="000000"/>
                <w:sz w:val="24"/>
              </w:rPr>
            </w:pPr>
            <w:r>
              <w:rPr>
                <w:rFonts w:hint="eastAsia" w:ascii="楷体" w:hAnsi="楷体" w:eastAsia="楷体"/>
                <w:color w:val="000000"/>
                <w:sz w:val="24"/>
              </w:rPr>
              <w:t>1.掌握常用材料特性和用途；2.掌握常用材料的热处理方法、作用和用途；3.具备根据零件的使用要求选择零件材料的能力；4.初步具备选择钢材热处理方法的能力。</w:t>
            </w:r>
          </w:p>
        </w:tc>
        <w:tc>
          <w:tcPr>
            <w:tcW w:w="1820" w:type="dxa"/>
            <w:tcBorders>
              <w:top w:val="single" w:color="000000" w:sz="6" w:space="0"/>
              <w:left w:val="single" w:color="000000" w:sz="6" w:space="0"/>
              <w:bottom w:val="single" w:color="000000" w:sz="6" w:space="0"/>
              <w:right w:val="single" w:color="000000" w:sz="6" w:space="0"/>
            </w:tcBorders>
            <w:shd w:val="clear" w:color="auto" w:fill="auto"/>
            <w:vAlign w:val="center"/>
          </w:tcPr>
          <w:p w14:paraId="7644C7F9">
            <w:pPr>
              <w:spacing w:before="240"/>
              <w:rPr>
                <w:rFonts w:ascii="楷体" w:hAnsi="楷体" w:eastAsia="楷体"/>
                <w:color w:val="000000"/>
                <w:sz w:val="24"/>
              </w:rPr>
            </w:pPr>
            <w:r>
              <w:rPr>
                <w:rFonts w:hint="eastAsia" w:ascii="楷体" w:hAnsi="楷体" w:eastAsia="楷体"/>
                <w:color w:val="000000"/>
                <w:sz w:val="24"/>
              </w:rPr>
              <w:t>金属材料的力学性能；金属与合金的结晶；铁碳合金相图；钢的热处理；常用钢材及选用；铸铁；非铁金属及合金。</w:t>
            </w:r>
          </w:p>
        </w:tc>
        <w:tc>
          <w:tcPr>
            <w:tcW w:w="1821" w:type="dxa"/>
            <w:tcBorders>
              <w:top w:val="single" w:color="000000" w:sz="6" w:space="0"/>
              <w:left w:val="single" w:color="000000" w:sz="6" w:space="0"/>
              <w:bottom w:val="single" w:color="000000" w:sz="6" w:space="0"/>
              <w:right w:val="single" w:color="000000" w:sz="6" w:space="0"/>
            </w:tcBorders>
            <w:shd w:val="clear" w:color="auto" w:fill="auto"/>
            <w:vAlign w:val="center"/>
          </w:tcPr>
          <w:p w14:paraId="0D18C335">
            <w:pPr>
              <w:spacing w:before="240"/>
              <w:rPr>
                <w:rFonts w:ascii="楷体" w:hAnsi="楷体" w:eastAsia="楷体"/>
                <w:color w:val="000000"/>
                <w:sz w:val="24"/>
              </w:rPr>
            </w:pPr>
            <w:r>
              <w:rPr>
                <w:rFonts w:hint="eastAsia" w:ascii="楷体" w:hAnsi="楷体" w:eastAsia="楷体"/>
                <w:color w:val="000000"/>
                <w:sz w:val="24"/>
              </w:rPr>
              <w:t>1.充分运用各种教学视频和演示资源，帮助学生更为直观的理解材料实际结构和相关特性；2.通过分析工程实际案例，介绍材料选用和热处理方法。</w:t>
            </w:r>
          </w:p>
        </w:tc>
        <w:tc>
          <w:tcPr>
            <w:tcW w:w="841" w:type="dxa"/>
            <w:tcBorders>
              <w:top w:val="single" w:color="000000" w:sz="6" w:space="0"/>
              <w:left w:val="single" w:color="000000" w:sz="6" w:space="0"/>
              <w:bottom w:val="single" w:color="000000" w:sz="6" w:space="0"/>
              <w:right w:val="single" w:color="000000" w:sz="6" w:space="0"/>
            </w:tcBorders>
            <w:shd w:val="clear" w:color="auto" w:fill="auto"/>
            <w:vAlign w:val="center"/>
          </w:tcPr>
          <w:p w14:paraId="23D8FA42">
            <w:pPr>
              <w:spacing w:before="60" w:after="60" w:line="360" w:lineRule="auto"/>
              <w:rPr>
                <w:rFonts w:ascii="楷体" w:hAnsi="楷体" w:eastAsia="楷体"/>
                <w:color w:val="000000"/>
                <w:sz w:val="24"/>
              </w:rPr>
            </w:pPr>
          </w:p>
        </w:tc>
      </w:tr>
      <w:tr w14:paraId="3306A0F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099" w:type="dxa"/>
            <w:tcBorders>
              <w:top w:val="nil"/>
              <w:left w:val="single" w:color="000000" w:sz="6" w:space="0"/>
              <w:bottom w:val="single" w:color="000000" w:sz="6" w:space="0"/>
              <w:right w:val="single" w:color="000000" w:sz="6" w:space="0"/>
            </w:tcBorders>
            <w:shd w:val="clear" w:color="auto" w:fill="auto"/>
            <w:vAlign w:val="center"/>
          </w:tcPr>
          <w:p w14:paraId="353F7AA3">
            <w:pPr>
              <w:spacing w:before="60" w:after="60" w:line="360" w:lineRule="auto"/>
              <w:rPr>
                <w:rFonts w:ascii="楷体" w:hAnsi="楷体" w:eastAsia="楷体"/>
                <w:color w:val="000000"/>
                <w:sz w:val="24"/>
              </w:rPr>
            </w:pPr>
            <w:r>
              <w:rPr>
                <w:rFonts w:hint="eastAsia" w:ascii="楷体" w:hAnsi="楷体" w:eastAsia="楷体"/>
                <w:color w:val="000000"/>
                <w:sz w:val="24"/>
              </w:rPr>
              <w:t>智能制造技术概论</w:t>
            </w:r>
          </w:p>
        </w:tc>
        <w:tc>
          <w:tcPr>
            <w:tcW w:w="1825" w:type="dxa"/>
            <w:tcBorders>
              <w:top w:val="single" w:color="000000" w:sz="6" w:space="0"/>
              <w:left w:val="single" w:color="000000" w:sz="6" w:space="0"/>
              <w:bottom w:val="single" w:color="000000" w:sz="6" w:space="0"/>
              <w:right w:val="single" w:color="000000" w:sz="6" w:space="0"/>
            </w:tcBorders>
            <w:shd w:val="clear" w:color="auto" w:fill="auto"/>
            <w:vAlign w:val="center"/>
          </w:tcPr>
          <w:p w14:paraId="0F9A1D68">
            <w:pPr>
              <w:spacing w:before="240"/>
              <w:rPr>
                <w:rFonts w:ascii="楷体" w:hAnsi="楷体" w:eastAsia="楷体"/>
                <w:color w:val="000000"/>
                <w:sz w:val="24"/>
              </w:rPr>
            </w:pPr>
            <w:r>
              <w:rPr>
                <w:rFonts w:hint="eastAsia" w:ascii="楷体" w:hAnsi="楷体" w:eastAsia="楷体"/>
                <w:color w:val="000000"/>
                <w:sz w:val="24"/>
              </w:rPr>
              <w:t>1、了解智能互联时代的制造业发展状况，掌握智能制造系统的概念；2、了解智能制造相关技术体系。</w:t>
            </w:r>
          </w:p>
        </w:tc>
        <w:tc>
          <w:tcPr>
            <w:tcW w:w="1820" w:type="dxa"/>
            <w:tcBorders>
              <w:top w:val="single" w:color="000000" w:sz="6" w:space="0"/>
              <w:left w:val="single" w:color="000000" w:sz="6" w:space="0"/>
              <w:bottom w:val="single" w:color="000000" w:sz="6" w:space="0"/>
              <w:right w:val="single" w:color="000000" w:sz="6" w:space="0"/>
            </w:tcBorders>
            <w:shd w:val="clear" w:color="auto" w:fill="auto"/>
            <w:vAlign w:val="center"/>
          </w:tcPr>
          <w:p w14:paraId="4A94BA0A">
            <w:pPr>
              <w:spacing w:before="240"/>
              <w:rPr>
                <w:rFonts w:ascii="楷体" w:hAnsi="楷体" w:eastAsia="楷体"/>
                <w:color w:val="000000"/>
                <w:sz w:val="24"/>
              </w:rPr>
            </w:pPr>
            <w:r>
              <w:rPr>
                <w:rFonts w:hint="eastAsia" w:ascii="楷体" w:hAnsi="楷体" w:eastAsia="楷体"/>
                <w:color w:val="000000"/>
                <w:sz w:val="24"/>
              </w:rPr>
              <w:t>1、智能互联时代的制造业；2、智能制造的技术体系；3、智能制造系统的组成；4、面向制造系统集成的支撑平台系统；5、制造系统的建模方法体系；6、制造系统的总体。</w:t>
            </w:r>
          </w:p>
        </w:tc>
        <w:tc>
          <w:tcPr>
            <w:tcW w:w="1821" w:type="dxa"/>
            <w:tcBorders>
              <w:top w:val="single" w:color="000000" w:sz="6" w:space="0"/>
              <w:left w:val="single" w:color="000000" w:sz="6" w:space="0"/>
              <w:bottom w:val="single" w:color="000000" w:sz="6" w:space="0"/>
              <w:right w:val="single" w:color="000000" w:sz="6" w:space="0"/>
            </w:tcBorders>
            <w:shd w:val="clear" w:color="auto" w:fill="auto"/>
            <w:vAlign w:val="center"/>
          </w:tcPr>
          <w:p w14:paraId="44D10EEE">
            <w:pPr>
              <w:spacing w:before="240"/>
              <w:rPr>
                <w:rFonts w:ascii="楷体" w:hAnsi="楷体" w:eastAsia="楷体"/>
                <w:color w:val="000000"/>
                <w:sz w:val="24"/>
              </w:rPr>
            </w:pPr>
            <w:r>
              <w:rPr>
                <w:rFonts w:hint="eastAsia" w:ascii="楷体" w:hAnsi="楷体" w:eastAsia="楷体"/>
                <w:color w:val="000000"/>
                <w:sz w:val="24"/>
              </w:rPr>
              <w:t>1、了解智能互联时代的制造业；2、了解智能制造技术的数字化应用；3、了解智能制造的技术体系；4、熟悉智能制造系统的组成；5、了解面向制造系统集成的支撑平台。</w:t>
            </w:r>
          </w:p>
        </w:tc>
        <w:tc>
          <w:tcPr>
            <w:tcW w:w="841" w:type="dxa"/>
            <w:tcBorders>
              <w:top w:val="single" w:color="000000" w:sz="6" w:space="0"/>
              <w:left w:val="single" w:color="000000" w:sz="6" w:space="0"/>
              <w:bottom w:val="single" w:color="000000" w:sz="6" w:space="0"/>
              <w:right w:val="single" w:color="000000" w:sz="6" w:space="0"/>
            </w:tcBorders>
            <w:shd w:val="clear" w:color="auto" w:fill="auto"/>
            <w:vAlign w:val="center"/>
          </w:tcPr>
          <w:p w14:paraId="36A6153C">
            <w:pPr>
              <w:spacing w:before="60" w:after="60" w:line="360" w:lineRule="auto"/>
              <w:rPr>
                <w:rFonts w:ascii="楷体" w:hAnsi="楷体" w:eastAsia="楷体"/>
                <w:color w:val="000000"/>
                <w:sz w:val="24"/>
              </w:rPr>
            </w:pPr>
          </w:p>
        </w:tc>
      </w:tr>
      <w:tr w14:paraId="6100FFB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099" w:type="dxa"/>
            <w:tcBorders>
              <w:top w:val="nil"/>
              <w:left w:val="single" w:color="000000" w:sz="6" w:space="0"/>
              <w:bottom w:val="single" w:color="000000" w:sz="6" w:space="0"/>
              <w:right w:val="single" w:color="000000" w:sz="6" w:space="0"/>
            </w:tcBorders>
            <w:shd w:val="clear" w:color="auto" w:fill="auto"/>
            <w:vAlign w:val="center"/>
          </w:tcPr>
          <w:p w14:paraId="6C58DBB0">
            <w:pPr>
              <w:spacing w:before="60" w:after="60" w:line="360" w:lineRule="auto"/>
              <w:rPr>
                <w:rFonts w:ascii="楷体" w:hAnsi="楷体" w:eastAsia="楷体"/>
                <w:color w:val="000000"/>
                <w:sz w:val="24"/>
              </w:rPr>
            </w:pPr>
            <w:r>
              <w:rPr>
                <w:rFonts w:hint="eastAsia" w:ascii="楷体" w:hAnsi="楷体" w:eastAsia="楷体"/>
                <w:color w:val="000000"/>
                <w:sz w:val="24"/>
              </w:rPr>
              <w:t>机械设计基础</w:t>
            </w:r>
          </w:p>
        </w:tc>
        <w:tc>
          <w:tcPr>
            <w:tcW w:w="1825" w:type="dxa"/>
            <w:tcBorders>
              <w:top w:val="single" w:color="000000" w:sz="6" w:space="0"/>
              <w:left w:val="single" w:color="000000" w:sz="6" w:space="0"/>
              <w:bottom w:val="single" w:color="000000" w:sz="6" w:space="0"/>
              <w:right w:val="single" w:color="000000" w:sz="6" w:space="0"/>
            </w:tcBorders>
            <w:shd w:val="clear" w:color="auto" w:fill="auto"/>
            <w:vAlign w:val="center"/>
          </w:tcPr>
          <w:p w14:paraId="43FF3E76">
            <w:pPr>
              <w:spacing w:before="240"/>
              <w:rPr>
                <w:rFonts w:ascii="楷体" w:hAnsi="楷体" w:eastAsia="楷体"/>
                <w:color w:val="000000"/>
                <w:sz w:val="24"/>
              </w:rPr>
            </w:pPr>
            <w:r>
              <w:rPr>
                <w:rFonts w:hint="eastAsia" w:ascii="楷体" w:hAnsi="楷体" w:eastAsia="楷体"/>
                <w:color w:val="000000"/>
                <w:sz w:val="24"/>
              </w:rPr>
              <w:t>掌握一般机械零部件、机械传动装置的设计方法、设计步骤，具有设计简单机械传动装置的能力，并且能解决工程中的实际问题。</w:t>
            </w:r>
          </w:p>
        </w:tc>
        <w:tc>
          <w:tcPr>
            <w:tcW w:w="1820" w:type="dxa"/>
            <w:tcBorders>
              <w:top w:val="single" w:color="000000" w:sz="6" w:space="0"/>
              <w:left w:val="single" w:color="000000" w:sz="6" w:space="0"/>
              <w:bottom w:val="single" w:color="000000" w:sz="6" w:space="0"/>
              <w:right w:val="single" w:color="000000" w:sz="6" w:space="0"/>
            </w:tcBorders>
            <w:shd w:val="clear" w:color="auto" w:fill="auto"/>
            <w:vAlign w:val="center"/>
          </w:tcPr>
          <w:p w14:paraId="0524B72C">
            <w:pPr>
              <w:spacing w:before="240"/>
              <w:rPr>
                <w:rFonts w:ascii="楷体" w:hAnsi="楷体" w:eastAsia="楷体"/>
                <w:color w:val="000000"/>
                <w:sz w:val="24"/>
              </w:rPr>
            </w:pPr>
            <w:r>
              <w:rPr>
                <w:rFonts w:hint="eastAsia" w:ascii="楷体" w:hAnsi="楷体" w:eastAsia="楷体"/>
                <w:color w:val="000000"/>
                <w:sz w:val="24"/>
              </w:rPr>
              <w:t>机器的结构分析及机构运动简图的绘制；平面连杆机构；凸轮机构；其他常用机构；螺纹联接与螺旋传动；带传动、链传动、齿轮传动、涡轮蜗杆机构。</w:t>
            </w:r>
          </w:p>
        </w:tc>
        <w:tc>
          <w:tcPr>
            <w:tcW w:w="1821" w:type="dxa"/>
            <w:tcBorders>
              <w:top w:val="single" w:color="000000" w:sz="6" w:space="0"/>
              <w:left w:val="single" w:color="000000" w:sz="6" w:space="0"/>
              <w:bottom w:val="single" w:color="000000" w:sz="6" w:space="0"/>
              <w:right w:val="single" w:color="000000" w:sz="6" w:space="0"/>
            </w:tcBorders>
            <w:shd w:val="clear" w:color="auto" w:fill="auto"/>
            <w:vAlign w:val="center"/>
          </w:tcPr>
          <w:p w14:paraId="64D992B5">
            <w:pPr>
              <w:spacing w:before="240"/>
              <w:rPr>
                <w:rFonts w:ascii="楷体" w:hAnsi="楷体" w:eastAsia="楷体"/>
                <w:color w:val="000000"/>
                <w:sz w:val="24"/>
              </w:rPr>
            </w:pPr>
            <w:r>
              <w:rPr>
                <w:rFonts w:hint="eastAsia" w:ascii="楷体" w:hAnsi="楷体" w:eastAsia="楷体"/>
                <w:color w:val="000000"/>
                <w:sz w:val="24"/>
              </w:rPr>
              <w:t>课程编排既要考虑学生的认知规律，又要实现通过本课程的学习让学生掌握机械设计的设计内容和思路的教学目的。</w:t>
            </w:r>
          </w:p>
        </w:tc>
        <w:tc>
          <w:tcPr>
            <w:tcW w:w="841" w:type="dxa"/>
            <w:tcBorders>
              <w:top w:val="single" w:color="000000" w:sz="6" w:space="0"/>
              <w:left w:val="single" w:color="000000" w:sz="6" w:space="0"/>
              <w:bottom w:val="single" w:color="000000" w:sz="6" w:space="0"/>
              <w:right w:val="single" w:color="000000" w:sz="6" w:space="0"/>
            </w:tcBorders>
            <w:shd w:val="clear" w:color="auto" w:fill="auto"/>
            <w:vAlign w:val="center"/>
          </w:tcPr>
          <w:p w14:paraId="4FE0583A">
            <w:pPr>
              <w:spacing w:before="60" w:after="60" w:line="360" w:lineRule="auto"/>
              <w:rPr>
                <w:rFonts w:ascii="楷体" w:hAnsi="楷体" w:eastAsia="楷体"/>
                <w:color w:val="000000"/>
                <w:sz w:val="24"/>
              </w:rPr>
            </w:pPr>
          </w:p>
        </w:tc>
      </w:tr>
      <w:tr w14:paraId="586A501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099" w:type="dxa"/>
            <w:tcBorders>
              <w:top w:val="nil"/>
              <w:left w:val="single" w:color="000000" w:sz="6" w:space="0"/>
              <w:bottom w:val="single" w:color="000000" w:sz="6" w:space="0"/>
              <w:right w:val="single" w:color="000000" w:sz="6" w:space="0"/>
            </w:tcBorders>
            <w:shd w:val="clear" w:color="auto" w:fill="auto"/>
            <w:vAlign w:val="center"/>
          </w:tcPr>
          <w:p w14:paraId="7B45FDC2">
            <w:pPr>
              <w:spacing w:before="60" w:after="60" w:line="360" w:lineRule="auto"/>
              <w:rPr>
                <w:rFonts w:ascii="楷体" w:hAnsi="楷体" w:eastAsia="楷体"/>
                <w:color w:val="000000"/>
                <w:sz w:val="24"/>
              </w:rPr>
            </w:pPr>
            <w:r>
              <w:rPr>
                <w:rFonts w:hint="eastAsia" w:ascii="楷体" w:hAnsi="楷体" w:eastAsia="楷体"/>
                <w:color w:val="000000"/>
                <w:sz w:val="24"/>
              </w:rPr>
              <w:t>液压与气压传动</w:t>
            </w:r>
          </w:p>
        </w:tc>
        <w:tc>
          <w:tcPr>
            <w:tcW w:w="1825" w:type="dxa"/>
            <w:tcBorders>
              <w:top w:val="single" w:color="000000" w:sz="6" w:space="0"/>
              <w:left w:val="single" w:color="000000" w:sz="6" w:space="0"/>
              <w:bottom w:val="single" w:color="000000" w:sz="6" w:space="0"/>
              <w:right w:val="single" w:color="000000" w:sz="6" w:space="0"/>
            </w:tcBorders>
            <w:shd w:val="clear" w:color="auto" w:fill="auto"/>
            <w:vAlign w:val="center"/>
          </w:tcPr>
          <w:p w14:paraId="48A193FA">
            <w:pPr>
              <w:spacing w:before="240"/>
              <w:rPr>
                <w:rFonts w:ascii="楷体" w:hAnsi="楷体" w:eastAsia="楷体"/>
                <w:color w:val="000000"/>
                <w:sz w:val="24"/>
              </w:rPr>
            </w:pPr>
            <w:r>
              <w:rPr>
                <w:rFonts w:hint="eastAsia" w:ascii="楷体" w:hAnsi="楷体" w:eastAsia="楷体"/>
                <w:color w:val="000000"/>
                <w:sz w:val="24"/>
              </w:rPr>
              <w:t>1.熟悉气液传动系统的组成；2.掌握常用元件的工作原理、特点及应用；3.能够识读气液控制回路图；4.具备设计、组装简单气液回路和选型的能力。</w:t>
            </w:r>
          </w:p>
        </w:tc>
        <w:tc>
          <w:tcPr>
            <w:tcW w:w="1820" w:type="dxa"/>
            <w:tcBorders>
              <w:top w:val="single" w:color="000000" w:sz="6" w:space="0"/>
              <w:left w:val="single" w:color="000000" w:sz="6" w:space="0"/>
              <w:bottom w:val="single" w:color="000000" w:sz="6" w:space="0"/>
              <w:right w:val="single" w:color="000000" w:sz="6" w:space="0"/>
            </w:tcBorders>
            <w:shd w:val="clear" w:color="auto" w:fill="auto"/>
            <w:vAlign w:val="center"/>
          </w:tcPr>
          <w:p w14:paraId="60B04026">
            <w:pPr>
              <w:spacing w:before="240"/>
              <w:rPr>
                <w:rFonts w:ascii="楷体" w:hAnsi="楷体" w:eastAsia="楷体"/>
                <w:color w:val="000000"/>
                <w:sz w:val="24"/>
              </w:rPr>
            </w:pPr>
            <w:r>
              <w:rPr>
                <w:rFonts w:hint="eastAsia" w:ascii="楷体" w:hAnsi="楷体" w:eastAsia="楷体"/>
                <w:color w:val="000000"/>
                <w:sz w:val="24"/>
              </w:rPr>
              <w:t>1.液压传动基础知识；2.液压动力元件与执行元件；3.液压控制元件与基本回路；4.典型液压回路；5.气压传动概述和气动元件；6.气动基本回路。</w:t>
            </w:r>
          </w:p>
        </w:tc>
        <w:tc>
          <w:tcPr>
            <w:tcW w:w="1821" w:type="dxa"/>
            <w:tcBorders>
              <w:top w:val="single" w:color="000000" w:sz="6" w:space="0"/>
              <w:left w:val="single" w:color="000000" w:sz="6" w:space="0"/>
              <w:bottom w:val="single" w:color="000000" w:sz="6" w:space="0"/>
              <w:right w:val="single" w:color="000000" w:sz="6" w:space="0"/>
            </w:tcBorders>
            <w:shd w:val="clear" w:color="auto" w:fill="auto"/>
            <w:vAlign w:val="center"/>
          </w:tcPr>
          <w:p w14:paraId="45F874BE">
            <w:pPr>
              <w:spacing w:before="240"/>
              <w:rPr>
                <w:rFonts w:ascii="楷体" w:hAnsi="楷体" w:eastAsia="楷体"/>
                <w:color w:val="000000"/>
                <w:sz w:val="24"/>
              </w:rPr>
            </w:pPr>
            <w:r>
              <w:rPr>
                <w:rFonts w:hint="eastAsia" w:ascii="楷体" w:hAnsi="楷体" w:eastAsia="楷体"/>
                <w:color w:val="000000"/>
                <w:sz w:val="24"/>
              </w:rPr>
              <w:t>1.充分利用多媒体课件、仿真软件、气液实训设备等进行理实一体教学；2.强化案例教学或项目教学，使学生了解液压与气动的适用场合与工作过程。</w:t>
            </w:r>
          </w:p>
        </w:tc>
        <w:tc>
          <w:tcPr>
            <w:tcW w:w="841" w:type="dxa"/>
            <w:tcBorders>
              <w:top w:val="single" w:color="000000" w:sz="6" w:space="0"/>
              <w:left w:val="single" w:color="000000" w:sz="6" w:space="0"/>
              <w:bottom w:val="single" w:color="000000" w:sz="6" w:space="0"/>
              <w:right w:val="single" w:color="000000" w:sz="6" w:space="0"/>
            </w:tcBorders>
            <w:shd w:val="clear" w:color="auto" w:fill="auto"/>
            <w:vAlign w:val="center"/>
          </w:tcPr>
          <w:p w14:paraId="1D435FFB">
            <w:pPr>
              <w:spacing w:before="60" w:after="60" w:line="360" w:lineRule="auto"/>
              <w:rPr>
                <w:rFonts w:ascii="楷体" w:hAnsi="楷体" w:eastAsia="楷体"/>
                <w:color w:val="000000"/>
                <w:sz w:val="24"/>
              </w:rPr>
            </w:pPr>
          </w:p>
        </w:tc>
      </w:tr>
      <w:tr w14:paraId="1D7B932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099" w:type="dxa"/>
            <w:tcBorders>
              <w:top w:val="single" w:color="000000" w:sz="6" w:space="0"/>
              <w:left w:val="single" w:color="000000" w:sz="6" w:space="0"/>
              <w:bottom w:val="single" w:color="000000" w:sz="6" w:space="0"/>
              <w:right w:val="single" w:color="000000" w:sz="6" w:space="0"/>
            </w:tcBorders>
            <w:shd w:val="clear" w:color="auto" w:fill="auto"/>
            <w:vAlign w:val="center"/>
          </w:tcPr>
          <w:p w14:paraId="1442447B">
            <w:pPr>
              <w:spacing w:before="60" w:after="60" w:line="360" w:lineRule="auto"/>
              <w:rPr>
                <w:rFonts w:ascii="楷体" w:hAnsi="楷体" w:eastAsia="楷体"/>
                <w:color w:val="000000"/>
                <w:sz w:val="24"/>
              </w:rPr>
            </w:pPr>
            <w:r>
              <w:rPr>
                <w:rFonts w:hint="eastAsia" w:ascii="楷体" w:hAnsi="楷体" w:eastAsia="楷体"/>
                <w:color w:val="000000"/>
                <w:sz w:val="24"/>
              </w:rPr>
              <w:t>电工电子技术</w:t>
            </w:r>
          </w:p>
        </w:tc>
        <w:tc>
          <w:tcPr>
            <w:tcW w:w="1825" w:type="dxa"/>
            <w:tcBorders>
              <w:top w:val="single" w:color="000000" w:sz="6" w:space="0"/>
              <w:left w:val="single" w:color="000000" w:sz="6" w:space="0"/>
              <w:bottom w:val="single" w:color="000000" w:sz="6" w:space="0"/>
              <w:right w:val="single" w:color="000000" w:sz="6" w:space="0"/>
            </w:tcBorders>
            <w:shd w:val="clear" w:color="auto" w:fill="auto"/>
            <w:vAlign w:val="center"/>
          </w:tcPr>
          <w:p w14:paraId="6AAB1C03">
            <w:pPr>
              <w:spacing w:before="240"/>
              <w:rPr>
                <w:rFonts w:ascii="楷体" w:hAnsi="楷体" w:eastAsia="楷体"/>
                <w:color w:val="000000"/>
                <w:sz w:val="24"/>
              </w:rPr>
            </w:pPr>
            <w:r>
              <w:rPr>
                <w:rFonts w:hint="eastAsia" w:ascii="楷体" w:hAnsi="楷体" w:eastAsia="楷体"/>
                <w:color w:val="000000"/>
                <w:sz w:val="24"/>
              </w:rPr>
              <w:t>1.了解电路的基本知识，基本理论和基本分析方法；2.掌握简单电路的仿真和分析；3.具备简单机床电路的故障判断和诊断能力。</w:t>
            </w:r>
          </w:p>
        </w:tc>
        <w:tc>
          <w:tcPr>
            <w:tcW w:w="1820" w:type="dxa"/>
            <w:tcBorders>
              <w:top w:val="single" w:color="000000" w:sz="6" w:space="0"/>
              <w:left w:val="single" w:color="000000" w:sz="6" w:space="0"/>
              <w:bottom w:val="single" w:color="000000" w:sz="6" w:space="0"/>
              <w:right w:val="single" w:color="000000" w:sz="6" w:space="0"/>
            </w:tcBorders>
            <w:shd w:val="clear" w:color="auto" w:fill="auto"/>
            <w:vAlign w:val="center"/>
          </w:tcPr>
          <w:p w14:paraId="444A73C7">
            <w:pPr>
              <w:spacing w:before="240"/>
              <w:rPr>
                <w:rFonts w:ascii="楷体" w:hAnsi="楷体" w:eastAsia="楷体"/>
                <w:color w:val="000000"/>
                <w:sz w:val="24"/>
              </w:rPr>
            </w:pPr>
            <w:r>
              <w:rPr>
                <w:rFonts w:hint="eastAsia" w:ascii="楷体" w:hAnsi="楷体" w:eastAsia="楷体"/>
                <w:color w:val="000000"/>
                <w:sz w:val="24"/>
              </w:rPr>
              <w:t>1.直流电路；2.正弦交流电路；3.变压器；4机床控制电路基础；5.模拟电路基础；晶体管电路。6.安全用电知识。</w:t>
            </w:r>
          </w:p>
        </w:tc>
        <w:tc>
          <w:tcPr>
            <w:tcW w:w="1821" w:type="dxa"/>
            <w:tcBorders>
              <w:top w:val="single" w:color="000000" w:sz="6" w:space="0"/>
              <w:left w:val="single" w:color="000000" w:sz="6" w:space="0"/>
              <w:bottom w:val="single" w:color="000000" w:sz="6" w:space="0"/>
              <w:right w:val="single" w:color="000000" w:sz="6" w:space="0"/>
            </w:tcBorders>
            <w:shd w:val="clear" w:color="auto" w:fill="auto"/>
            <w:vAlign w:val="center"/>
          </w:tcPr>
          <w:p w14:paraId="0EDE2ACC">
            <w:pPr>
              <w:spacing w:before="240"/>
              <w:rPr>
                <w:rFonts w:ascii="楷体" w:hAnsi="楷体" w:eastAsia="楷体"/>
                <w:color w:val="000000"/>
                <w:sz w:val="24"/>
              </w:rPr>
            </w:pPr>
            <w:r>
              <w:rPr>
                <w:rFonts w:hint="eastAsia" w:ascii="楷体" w:hAnsi="楷体" w:eastAsia="楷体"/>
                <w:color w:val="000000"/>
                <w:sz w:val="24"/>
              </w:rPr>
              <w:t>1.通过实物或虚拟仿真元器件展示，使学生了解电路的基本知识、理论和分析方法；2.结合实物安排实训项目，使学生熟练掌握常用电工仪器仪表的使用。</w:t>
            </w:r>
          </w:p>
        </w:tc>
        <w:tc>
          <w:tcPr>
            <w:tcW w:w="841" w:type="dxa"/>
            <w:tcBorders>
              <w:top w:val="single" w:color="000000" w:sz="6" w:space="0"/>
              <w:left w:val="single" w:color="000000" w:sz="6" w:space="0"/>
              <w:bottom w:val="single" w:color="000000" w:sz="6" w:space="0"/>
              <w:right w:val="single" w:color="000000" w:sz="6" w:space="0"/>
            </w:tcBorders>
            <w:shd w:val="clear" w:color="auto" w:fill="auto"/>
            <w:vAlign w:val="center"/>
          </w:tcPr>
          <w:p w14:paraId="098DA2A3">
            <w:pPr>
              <w:spacing w:before="60" w:after="60" w:line="360" w:lineRule="auto"/>
              <w:rPr>
                <w:rFonts w:ascii="楷体" w:hAnsi="楷体" w:eastAsia="楷体"/>
                <w:color w:val="000000"/>
                <w:sz w:val="24"/>
              </w:rPr>
            </w:pPr>
          </w:p>
        </w:tc>
      </w:tr>
    </w:tbl>
    <w:p w14:paraId="2938EAFE">
      <w:pPr>
        <w:spacing w:before="240" w:line="360" w:lineRule="auto"/>
        <w:outlineLvl w:val="0"/>
        <w:rPr>
          <w:rFonts w:ascii="黑体" w:hAnsi="黑体" w:eastAsia="黑体"/>
          <w:color w:val="000000"/>
          <w:sz w:val="28"/>
          <w:szCs w:val="28"/>
        </w:rPr>
      </w:pPr>
      <w:r>
        <w:rPr>
          <w:rFonts w:hint="eastAsia" w:ascii="黑体" w:hAnsi="黑体" w:eastAsia="黑体"/>
          <w:color w:val="000000"/>
          <w:sz w:val="28"/>
          <w:szCs w:val="28"/>
        </w:rPr>
        <w:t>六、教学进程总体安排</w:t>
      </w:r>
    </w:p>
    <w:tbl>
      <w:tblPr>
        <w:tblStyle w:val="8"/>
        <w:tblW w:w="4998" w:type="pct"/>
        <w:tblInd w:w="0" w:type="dxa"/>
        <w:tblLayout w:type="autofit"/>
        <w:tblCellMar>
          <w:top w:w="0" w:type="dxa"/>
          <w:left w:w="108" w:type="dxa"/>
          <w:bottom w:w="0" w:type="dxa"/>
          <w:right w:w="108" w:type="dxa"/>
        </w:tblCellMar>
      </w:tblPr>
      <w:tblGrid>
        <w:gridCol w:w="611"/>
        <w:gridCol w:w="396"/>
        <w:gridCol w:w="1250"/>
        <w:gridCol w:w="486"/>
        <w:gridCol w:w="576"/>
        <w:gridCol w:w="486"/>
        <w:gridCol w:w="486"/>
        <w:gridCol w:w="486"/>
        <w:gridCol w:w="486"/>
        <w:gridCol w:w="486"/>
        <w:gridCol w:w="486"/>
        <w:gridCol w:w="486"/>
        <w:gridCol w:w="486"/>
        <w:gridCol w:w="436"/>
        <w:gridCol w:w="436"/>
        <w:gridCol w:w="440"/>
      </w:tblGrid>
      <w:tr w14:paraId="1CC77C4E">
        <w:tblPrEx>
          <w:tblCellMar>
            <w:top w:w="0" w:type="dxa"/>
            <w:left w:w="108" w:type="dxa"/>
            <w:bottom w:w="0" w:type="dxa"/>
            <w:right w:w="108" w:type="dxa"/>
          </w:tblCellMar>
        </w:tblPrEx>
        <w:trPr>
          <w:trHeight w:val="312" w:hRule="atLeast"/>
        </w:trPr>
        <w:tc>
          <w:tcPr>
            <w:tcW w:w="35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9DF8AC">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课程类别</w:t>
            </w:r>
          </w:p>
        </w:tc>
        <w:tc>
          <w:tcPr>
            <w:tcW w:w="2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C936C2">
            <w:pPr>
              <w:widowControl/>
              <w:jc w:val="center"/>
              <w:textAlignment w:val="center"/>
              <w:rPr>
                <w:rFonts w:ascii="宋体" w:hAnsi="宋体" w:eastAsia="宋体" w:cs="宋体"/>
                <w:color w:val="000000"/>
                <w:sz w:val="18"/>
                <w:szCs w:val="18"/>
              </w:rPr>
            </w:pPr>
            <w:r>
              <w:rPr>
                <w:rStyle w:val="16"/>
                <w:rFonts w:hint="default"/>
                <w:lang w:bidi="ar"/>
              </w:rPr>
              <w:t>序号</w:t>
            </w:r>
          </w:p>
        </w:tc>
        <w:tc>
          <w:tcPr>
            <w:tcW w:w="73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23BF67">
            <w:pPr>
              <w:widowControl/>
              <w:jc w:val="center"/>
              <w:textAlignment w:val="center"/>
              <w:rPr>
                <w:rFonts w:ascii="宋体" w:hAnsi="宋体" w:eastAsia="宋体" w:cs="宋体"/>
                <w:color w:val="000000"/>
                <w:sz w:val="18"/>
                <w:szCs w:val="18"/>
              </w:rPr>
            </w:pPr>
            <w:r>
              <w:rPr>
                <w:rStyle w:val="16"/>
                <w:rFonts w:hint="default"/>
                <w:lang w:bidi="ar"/>
              </w:rPr>
              <w:t>课程名称</w:t>
            </w:r>
          </w:p>
        </w:tc>
        <w:tc>
          <w:tcPr>
            <w:tcW w:w="28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550E3A">
            <w:pPr>
              <w:widowControl/>
              <w:jc w:val="center"/>
              <w:textAlignment w:val="center"/>
              <w:rPr>
                <w:rFonts w:ascii="宋体" w:hAnsi="宋体" w:eastAsia="宋体" w:cs="宋体"/>
                <w:color w:val="000000"/>
                <w:sz w:val="18"/>
                <w:szCs w:val="18"/>
              </w:rPr>
            </w:pPr>
            <w:r>
              <w:rPr>
                <w:rStyle w:val="16"/>
                <w:rFonts w:hint="default"/>
                <w:lang w:bidi="ar"/>
              </w:rPr>
              <w:t>学分</w:t>
            </w:r>
          </w:p>
        </w:tc>
        <w:tc>
          <w:tcPr>
            <w:tcW w:w="33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6188809">
            <w:pPr>
              <w:widowControl/>
              <w:jc w:val="center"/>
              <w:textAlignment w:val="center"/>
              <w:rPr>
                <w:rFonts w:ascii="宋体" w:hAnsi="宋体" w:eastAsia="宋体" w:cs="宋体"/>
                <w:color w:val="000000"/>
                <w:sz w:val="18"/>
                <w:szCs w:val="18"/>
              </w:rPr>
            </w:pPr>
            <w:r>
              <w:rPr>
                <w:rStyle w:val="16"/>
                <w:rFonts w:hint="default"/>
                <w:lang w:bidi="ar"/>
              </w:rPr>
              <w:t>总学时</w:t>
            </w:r>
          </w:p>
        </w:tc>
        <w:tc>
          <w:tcPr>
            <w:tcW w:w="2281" w:type="pct"/>
            <w:gridSpan w:val="8"/>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1E9FAF">
            <w:pPr>
              <w:widowControl/>
              <w:jc w:val="center"/>
              <w:textAlignment w:val="center"/>
              <w:rPr>
                <w:rFonts w:ascii="宋体" w:hAnsi="宋体" w:eastAsia="宋体" w:cs="宋体"/>
                <w:color w:val="000000"/>
                <w:sz w:val="18"/>
                <w:szCs w:val="18"/>
              </w:rPr>
            </w:pPr>
            <w:r>
              <w:rPr>
                <w:rStyle w:val="16"/>
                <w:rFonts w:hint="default"/>
                <w:lang w:bidi="ar"/>
              </w:rPr>
              <w:t>各学期学时分配</w:t>
            </w:r>
          </w:p>
        </w:tc>
        <w:tc>
          <w:tcPr>
            <w:tcW w:w="769" w:type="pct"/>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B34190">
            <w:pPr>
              <w:widowControl/>
              <w:jc w:val="center"/>
              <w:textAlignment w:val="center"/>
              <w:rPr>
                <w:rFonts w:ascii="宋体" w:hAnsi="宋体" w:eastAsia="宋体" w:cs="宋体"/>
                <w:color w:val="000000"/>
                <w:sz w:val="18"/>
                <w:szCs w:val="18"/>
              </w:rPr>
            </w:pPr>
            <w:r>
              <w:rPr>
                <w:rStyle w:val="16"/>
                <w:rFonts w:hint="default"/>
                <w:lang w:bidi="ar"/>
              </w:rPr>
              <w:t>考核方式</w:t>
            </w:r>
          </w:p>
        </w:tc>
      </w:tr>
      <w:tr w14:paraId="7E4A08F6">
        <w:tblPrEx>
          <w:tblCellMar>
            <w:top w:w="0" w:type="dxa"/>
            <w:left w:w="108" w:type="dxa"/>
            <w:bottom w:w="0" w:type="dxa"/>
            <w:right w:w="108" w:type="dxa"/>
          </w:tblCellMar>
        </w:tblPrEx>
        <w:trPr>
          <w:trHeight w:val="312" w:hRule="atLeast"/>
        </w:trPr>
        <w:tc>
          <w:tcPr>
            <w:tcW w:w="35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CC94EA">
            <w:pPr>
              <w:jc w:val="center"/>
              <w:rPr>
                <w:rFonts w:ascii="宋体" w:hAnsi="宋体" w:eastAsia="宋体" w:cs="宋体"/>
                <w:color w:val="000000"/>
                <w:sz w:val="18"/>
                <w:szCs w:val="18"/>
              </w:rPr>
            </w:pPr>
          </w:p>
        </w:tc>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50D9D3">
            <w:pPr>
              <w:jc w:val="center"/>
              <w:rPr>
                <w:rFonts w:ascii="宋体" w:hAnsi="宋体" w:eastAsia="宋体" w:cs="宋体"/>
                <w:color w:val="000000"/>
                <w:sz w:val="18"/>
                <w:szCs w:val="18"/>
              </w:rPr>
            </w:pPr>
          </w:p>
        </w:tc>
        <w:tc>
          <w:tcPr>
            <w:tcW w:w="73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B2B198">
            <w:pPr>
              <w:jc w:val="center"/>
              <w:rPr>
                <w:rFonts w:ascii="宋体" w:hAnsi="宋体" w:eastAsia="宋体" w:cs="宋体"/>
                <w:color w:val="000000"/>
                <w:sz w:val="18"/>
                <w:szCs w:val="18"/>
              </w:rPr>
            </w:pPr>
          </w:p>
        </w:tc>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D445DF">
            <w:pPr>
              <w:jc w:val="center"/>
              <w:rPr>
                <w:rFonts w:ascii="宋体" w:hAnsi="宋体" w:eastAsia="宋体" w:cs="宋体"/>
                <w:color w:val="000000"/>
                <w:sz w:val="18"/>
                <w:szCs w:val="18"/>
              </w:rPr>
            </w:pPr>
          </w:p>
        </w:tc>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1B808A">
            <w:pPr>
              <w:jc w:val="center"/>
              <w:rPr>
                <w:rFonts w:ascii="宋体" w:hAnsi="宋体" w:eastAsia="宋体" w:cs="宋体"/>
                <w:color w:val="000000"/>
                <w:sz w:val="18"/>
                <w:szCs w:val="18"/>
              </w:rPr>
            </w:pPr>
          </w:p>
        </w:tc>
        <w:tc>
          <w:tcPr>
            <w:tcW w:w="2281" w:type="pct"/>
            <w:gridSpan w:val="8"/>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A59E9F">
            <w:pPr>
              <w:jc w:val="center"/>
              <w:rPr>
                <w:rFonts w:ascii="宋体" w:hAnsi="宋体" w:eastAsia="宋体" w:cs="宋体"/>
                <w:color w:val="000000"/>
                <w:sz w:val="18"/>
                <w:szCs w:val="18"/>
              </w:rPr>
            </w:pPr>
          </w:p>
        </w:tc>
        <w:tc>
          <w:tcPr>
            <w:tcW w:w="769"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570F82">
            <w:pPr>
              <w:jc w:val="center"/>
              <w:rPr>
                <w:rFonts w:ascii="宋体" w:hAnsi="宋体" w:eastAsia="宋体" w:cs="宋体"/>
                <w:color w:val="000000"/>
                <w:sz w:val="18"/>
                <w:szCs w:val="18"/>
              </w:rPr>
            </w:pPr>
          </w:p>
        </w:tc>
      </w:tr>
      <w:tr w14:paraId="4E9ECACD">
        <w:tblPrEx>
          <w:tblCellMar>
            <w:top w:w="0" w:type="dxa"/>
            <w:left w:w="108" w:type="dxa"/>
            <w:bottom w:w="0" w:type="dxa"/>
            <w:right w:w="108" w:type="dxa"/>
          </w:tblCellMar>
        </w:tblPrEx>
        <w:trPr>
          <w:trHeight w:val="270" w:hRule="atLeast"/>
        </w:trPr>
        <w:tc>
          <w:tcPr>
            <w:tcW w:w="35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F4AA15">
            <w:pPr>
              <w:jc w:val="center"/>
              <w:rPr>
                <w:rFonts w:ascii="宋体" w:hAnsi="宋体" w:eastAsia="宋体" w:cs="宋体"/>
                <w:color w:val="000000"/>
                <w:sz w:val="18"/>
                <w:szCs w:val="18"/>
              </w:rPr>
            </w:pPr>
          </w:p>
        </w:tc>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0356F8">
            <w:pPr>
              <w:jc w:val="center"/>
              <w:rPr>
                <w:rFonts w:ascii="宋体" w:hAnsi="宋体" w:eastAsia="宋体" w:cs="宋体"/>
                <w:color w:val="000000"/>
                <w:sz w:val="18"/>
                <w:szCs w:val="18"/>
              </w:rPr>
            </w:pPr>
          </w:p>
        </w:tc>
        <w:tc>
          <w:tcPr>
            <w:tcW w:w="73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5AEB45">
            <w:pPr>
              <w:jc w:val="center"/>
              <w:rPr>
                <w:rFonts w:ascii="宋体" w:hAnsi="宋体" w:eastAsia="宋体" w:cs="宋体"/>
                <w:color w:val="000000"/>
                <w:sz w:val="18"/>
                <w:szCs w:val="18"/>
              </w:rPr>
            </w:pPr>
          </w:p>
        </w:tc>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B0C106">
            <w:pPr>
              <w:jc w:val="center"/>
              <w:rPr>
                <w:rFonts w:ascii="宋体" w:hAnsi="宋体" w:eastAsia="宋体" w:cs="宋体"/>
                <w:color w:val="000000"/>
                <w:sz w:val="18"/>
                <w:szCs w:val="18"/>
              </w:rPr>
            </w:pPr>
          </w:p>
        </w:tc>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08A3FF">
            <w:pPr>
              <w:jc w:val="center"/>
              <w:rPr>
                <w:rFonts w:ascii="宋体" w:hAnsi="宋体" w:eastAsia="宋体" w:cs="宋体"/>
                <w:color w:val="000000"/>
                <w:sz w:val="18"/>
                <w:szCs w:val="18"/>
              </w:rPr>
            </w:pPr>
          </w:p>
        </w:tc>
        <w:tc>
          <w:tcPr>
            <w:tcW w:w="28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7F9F85">
            <w:pPr>
              <w:widowControl/>
              <w:jc w:val="center"/>
              <w:textAlignment w:val="center"/>
              <w:rPr>
                <w:rFonts w:ascii="宋体" w:hAnsi="宋体" w:eastAsia="宋体" w:cs="宋体"/>
                <w:color w:val="000000"/>
                <w:sz w:val="18"/>
                <w:szCs w:val="18"/>
              </w:rPr>
            </w:pPr>
            <w:r>
              <w:rPr>
                <w:rStyle w:val="16"/>
                <w:rFonts w:hint="default"/>
                <w:lang w:bidi="ar"/>
              </w:rPr>
              <w:t>线上教学</w:t>
            </w:r>
          </w:p>
        </w:tc>
        <w:tc>
          <w:tcPr>
            <w:tcW w:w="28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EF2468D">
            <w:pPr>
              <w:widowControl/>
              <w:jc w:val="center"/>
              <w:textAlignment w:val="center"/>
              <w:rPr>
                <w:rFonts w:ascii="宋体" w:hAnsi="宋体" w:eastAsia="宋体" w:cs="宋体"/>
                <w:color w:val="000000"/>
                <w:sz w:val="18"/>
                <w:szCs w:val="18"/>
              </w:rPr>
            </w:pPr>
            <w:r>
              <w:rPr>
                <w:rStyle w:val="16"/>
                <w:rFonts w:hint="default"/>
                <w:lang w:bidi="ar"/>
              </w:rPr>
              <w:t>线下教学</w:t>
            </w:r>
          </w:p>
        </w:tc>
        <w:tc>
          <w:tcPr>
            <w:tcW w:w="28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0C5611">
            <w:pPr>
              <w:widowControl/>
              <w:jc w:val="center"/>
              <w:textAlignment w:val="center"/>
              <w:rPr>
                <w:rFonts w:ascii="宋体" w:hAnsi="宋体" w:eastAsia="宋体" w:cs="宋体"/>
                <w:color w:val="000000"/>
                <w:sz w:val="18"/>
                <w:szCs w:val="18"/>
              </w:rPr>
            </w:pPr>
            <w:r>
              <w:rPr>
                <w:rStyle w:val="16"/>
                <w:rFonts w:hint="default"/>
                <w:lang w:bidi="ar"/>
              </w:rPr>
              <w:t>实验实训</w:t>
            </w:r>
          </w:p>
        </w:tc>
        <w:tc>
          <w:tcPr>
            <w:tcW w:w="28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975732">
            <w:pPr>
              <w:widowControl/>
              <w:jc w:val="center"/>
              <w:textAlignment w:val="center"/>
              <w:rPr>
                <w:rFonts w:ascii="宋体" w:hAnsi="宋体" w:eastAsia="宋体" w:cs="宋体"/>
                <w:color w:val="000000"/>
                <w:szCs w:val="21"/>
              </w:rPr>
            </w:pPr>
            <w:r>
              <w:rPr>
                <w:rStyle w:val="17"/>
                <w:rFonts w:hint="default"/>
                <w:lang w:bidi="ar"/>
              </w:rPr>
              <w:t>一</w:t>
            </w:r>
          </w:p>
        </w:tc>
        <w:tc>
          <w:tcPr>
            <w:tcW w:w="28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186204">
            <w:pPr>
              <w:widowControl/>
              <w:jc w:val="center"/>
              <w:textAlignment w:val="center"/>
              <w:rPr>
                <w:rFonts w:ascii="宋体" w:hAnsi="宋体" w:eastAsia="宋体" w:cs="宋体"/>
                <w:color w:val="000000"/>
                <w:sz w:val="18"/>
                <w:szCs w:val="18"/>
              </w:rPr>
            </w:pPr>
            <w:r>
              <w:rPr>
                <w:rStyle w:val="16"/>
                <w:rFonts w:hint="default"/>
                <w:lang w:bidi="ar"/>
              </w:rPr>
              <w:t>二</w:t>
            </w:r>
          </w:p>
        </w:tc>
        <w:tc>
          <w:tcPr>
            <w:tcW w:w="28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9149643">
            <w:pPr>
              <w:widowControl/>
              <w:jc w:val="center"/>
              <w:textAlignment w:val="center"/>
              <w:rPr>
                <w:rFonts w:ascii="宋体" w:hAnsi="宋体" w:eastAsia="宋体" w:cs="宋体"/>
                <w:color w:val="000000"/>
                <w:sz w:val="18"/>
                <w:szCs w:val="18"/>
              </w:rPr>
            </w:pPr>
            <w:r>
              <w:rPr>
                <w:rStyle w:val="16"/>
                <w:rFonts w:hint="default"/>
                <w:lang w:bidi="ar"/>
              </w:rPr>
              <w:t>三</w:t>
            </w:r>
          </w:p>
        </w:tc>
        <w:tc>
          <w:tcPr>
            <w:tcW w:w="28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73BDE3">
            <w:pPr>
              <w:widowControl/>
              <w:jc w:val="center"/>
              <w:textAlignment w:val="center"/>
              <w:rPr>
                <w:rFonts w:ascii="宋体" w:hAnsi="宋体" w:eastAsia="宋体" w:cs="宋体"/>
                <w:color w:val="000000"/>
                <w:sz w:val="18"/>
                <w:szCs w:val="18"/>
              </w:rPr>
            </w:pPr>
            <w:r>
              <w:rPr>
                <w:rStyle w:val="16"/>
                <w:rFonts w:hint="default"/>
                <w:lang w:bidi="ar"/>
              </w:rPr>
              <w:t>四</w:t>
            </w:r>
          </w:p>
        </w:tc>
        <w:tc>
          <w:tcPr>
            <w:tcW w:w="28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3D9EFE">
            <w:pPr>
              <w:widowControl/>
              <w:jc w:val="center"/>
              <w:textAlignment w:val="center"/>
              <w:rPr>
                <w:rFonts w:ascii="宋体" w:hAnsi="宋体" w:eastAsia="宋体" w:cs="宋体"/>
                <w:color w:val="000000"/>
                <w:sz w:val="18"/>
                <w:szCs w:val="18"/>
              </w:rPr>
            </w:pPr>
            <w:r>
              <w:rPr>
                <w:rStyle w:val="16"/>
                <w:rFonts w:hint="default"/>
                <w:lang w:bidi="ar"/>
              </w:rPr>
              <w:t>五</w:t>
            </w:r>
          </w:p>
        </w:tc>
        <w:tc>
          <w:tcPr>
            <w:tcW w:w="25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B57502">
            <w:pPr>
              <w:widowControl/>
              <w:jc w:val="center"/>
              <w:textAlignment w:val="center"/>
              <w:rPr>
                <w:rStyle w:val="16"/>
                <w:rFonts w:hint="default"/>
                <w:lang w:bidi="ar"/>
              </w:rPr>
            </w:pPr>
            <w:r>
              <w:rPr>
                <w:rStyle w:val="16"/>
                <w:rFonts w:hint="default"/>
                <w:lang w:bidi="ar"/>
              </w:rPr>
              <w:t>过程性考 核</w:t>
            </w:r>
          </w:p>
        </w:tc>
        <w:tc>
          <w:tcPr>
            <w:tcW w:w="51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B4E5E7">
            <w:pPr>
              <w:widowControl/>
              <w:jc w:val="center"/>
              <w:textAlignment w:val="center"/>
              <w:rPr>
                <w:rStyle w:val="16"/>
                <w:rFonts w:hint="default"/>
                <w:lang w:bidi="ar"/>
              </w:rPr>
            </w:pPr>
            <w:r>
              <w:rPr>
                <w:rStyle w:val="16"/>
                <w:rFonts w:hint="default"/>
                <w:lang w:bidi="ar"/>
              </w:rPr>
              <w:t>终结性考核</w:t>
            </w:r>
          </w:p>
        </w:tc>
      </w:tr>
      <w:tr w14:paraId="363A0F93">
        <w:tblPrEx>
          <w:tblCellMar>
            <w:top w:w="0" w:type="dxa"/>
            <w:left w:w="108" w:type="dxa"/>
            <w:bottom w:w="0" w:type="dxa"/>
            <w:right w:w="108" w:type="dxa"/>
          </w:tblCellMar>
        </w:tblPrEx>
        <w:trPr>
          <w:trHeight w:val="270" w:hRule="atLeast"/>
        </w:trPr>
        <w:tc>
          <w:tcPr>
            <w:tcW w:w="35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0D4DB9">
            <w:pPr>
              <w:jc w:val="center"/>
              <w:rPr>
                <w:rFonts w:ascii="宋体" w:hAnsi="宋体" w:eastAsia="宋体" w:cs="宋体"/>
                <w:color w:val="000000"/>
                <w:sz w:val="18"/>
                <w:szCs w:val="18"/>
              </w:rPr>
            </w:pPr>
          </w:p>
        </w:tc>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609714">
            <w:pPr>
              <w:jc w:val="center"/>
              <w:rPr>
                <w:rFonts w:ascii="宋体" w:hAnsi="宋体" w:eastAsia="宋体" w:cs="宋体"/>
                <w:color w:val="000000"/>
                <w:sz w:val="18"/>
                <w:szCs w:val="18"/>
              </w:rPr>
            </w:pPr>
          </w:p>
        </w:tc>
        <w:tc>
          <w:tcPr>
            <w:tcW w:w="73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0A0753">
            <w:pPr>
              <w:jc w:val="center"/>
              <w:rPr>
                <w:rFonts w:ascii="宋体" w:hAnsi="宋体" w:eastAsia="宋体" w:cs="宋体"/>
                <w:color w:val="000000"/>
                <w:sz w:val="18"/>
                <w:szCs w:val="18"/>
              </w:rPr>
            </w:pPr>
          </w:p>
        </w:tc>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22616C">
            <w:pPr>
              <w:jc w:val="center"/>
              <w:rPr>
                <w:rFonts w:ascii="宋体" w:hAnsi="宋体" w:eastAsia="宋体" w:cs="宋体"/>
                <w:color w:val="000000"/>
                <w:sz w:val="18"/>
                <w:szCs w:val="18"/>
              </w:rPr>
            </w:pPr>
          </w:p>
        </w:tc>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61BC11">
            <w:pPr>
              <w:jc w:val="center"/>
              <w:rPr>
                <w:rFonts w:ascii="宋体" w:hAnsi="宋体" w:eastAsia="宋体" w:cs="宋体"/>
                <w:color w:val="000000"/>
                <w:sz w:val="18"/>
                <w:szCs w:val="18"/>
              </w:rPr>
            </w:pPr>
          </w:p>
        </w:tc>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5D2BE6">
            <w:pPr>
              <w:jc w:val="center"/>
              <w:rPr>
                <w:rFonts w:ascii="宋体" w:hAnsi="宋体" w:eastAsia="宋体" w:cs="宋体"/>
                <w:color w:val="000000"/>
                <w:sz w:val="18"/>
                <w:szCs w:val="18"/>
              </w:rPr>
            </w:pPr>
          </w:p>
        </w:tc>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2D96F9">
            <w:pPr>
              <w:jc w:val="center"/>
              <w:rPr>
                <w:rFonts w:ascii="宋体" w:hAnsi="宋体" w:eastAsia="宋体" w:cs="宋体"/>
                <w:color w:val="000000"/>
                <w:sz w:val="18"/>
                <w:szCs w:val="18"/>
              </w:rPr>
            </w:pPr>
          </w:p>
        </w:tc>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CBA4E7">
            <w:pPr>
              <w:jc w:val="center"/>
              <w:rPr>
                <w:rFonts w:ascii="宋体" w:hAnsi="宋体" w:eastAsia="宋体" w:cs="宋体"/>
                <w:color w:val="000000"/>
                <w:sz w:val="18"/>
                <w:szCs w:val="18"/>
              </w:rPr>
            </w:pPr>
          </w:p>
        </w:tc>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108173">
            <w:pPr>
              <w:jc w:val="center"/>
              <w:rPr>
                <w:rFonts w:ascii="宋体" w:hAnsi="宋体" w:eastAsia="宋体" w:cs="宋体"/>
                <w:color w:val="000000"/>
                <w:szCs w:val="21"/>
              </w:rPr>
            </w:pPr>
          </w:p>
        </w:tc>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5E6952">
            <w:pPr>
              <w:jc w:val="center"/>
              <w:rPr>
                <w:rFonts w:ascii="宋体" w:hAnsi="宋体" w:eastAsia="宋体" w:cs="宋体"/>
                <w:color w:val="000000"/>
                <w:sz w:val="18"/>
                <w:szCs w:val="18"/>
              </w:rPr>
            </w:pPr>
          </w:p>
        </w:tc>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67A2E6">
            <w:pPr>
              <w:jc w:val="center"/>
              <w:rPr>
                <w:rFonts w:ascii="宋体" w:hAnsi="宋体" w:eastAsia="宋体" w:cs="宋体"/>
                <w:color w:val="000000"/>
                <w:sz w:val="18"/>
                <w:szCs w:val="18"/>
              </w:rPr>
            </w:pPr>
          </w:p>
        </w:tc>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A7C6D5">
            <w:pPr>
              <w:jc w:val="center"/>
              <w:rPr>
                <w:rFonts w:ascii="宋体" w:hAnsi="宋体" w:eastAsia="宋体" w:cs="宋体"/>
                <w:color w:val="000000"/>
                <w:sz w:val="18"/>
                <w:szCs w:val="18"/>
              </w:rPr>
            </w:pPr>
          </w:p>
        </w:tc>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9D2F25">
            <w:pPr>
              <w:jc w:val="center"/>
              <w:rPr>
                <w:rFonts w:ascii="宋体" w:hAnsi="宋体" w:eastAsia="宋体" w:cs="宋体"/>
                <w:color w:val="000000"/>
                <w:sz w:val="18"/>
                <w:szCs w:val="18"/>
              </w:rPr>
            </w:pPr>
          </w:p>
        </w:tc>
        <w:tc>
          <w:tcPr>
            <w:tcW w:w="2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61B0C7">
            <w:pPr>
              <w:widowControl/>
              <w:jc w:val="center"/>
              <w:textAlignment w:val="center"/>
              <w:rPr>
                <w:rStyle w:val="16"/>
                <w:rFonts w:hint="default"/>
                <w:lang w:bidi="ar"/>
              </w:rPr>
            </w:pP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895A9F">
            <w:pPr>
              <w:widowControl/>
              <w:jc w:val="center"/>
              <w:textAlignment w:val="center"/>
              <w:rPr>
                <w:rStyle w:val="16"/>
                <w:rFonts w:hint="default"/>
                <w:lang w:bidi="ar"/>
              </w:rPr>
            </w:pPr>
            <w:r>
              <w:rPr>
                <w:rStyle w:val="16"/>
                <w:rFonts w:hint="default"/>
                <w:lang w:bidi="ar"/>
              </w:rPr>
              <w:t>闭卷</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DB68B9">
            <w:pPr>
              <w:widowControl/>
              <w:jc w:val="center"/>
              <w:textAlignment w:val="center"/>
              <w:rPr>
                <w:rStyle w:val="16"/>
                <w:rFonts w:hint="default"/>
                <w:lang w:bidi="ar"/>
              </w:rPr>
            </w:pPr>
            <w:r>
              <w:rPr>
                <w:rStyle w:val="16"/>
                <w:rFonts w:hint="default"/>
                <w:lang w:bidi="ar"/>
              </w:rPr>
              <w:t>开卷</w:t>
            </w:r>
          </w:p>
        </w:tc>
      </w:tr>
      <w:tr w14:paraId="5F1583F4">
        <w:tblPrEx>
          <w:tblCellMar>
            <w:top w:w="0" w:type="dxa"/>
            <w:left w:w="108" w:type="dxa"/>
            <w:bottom w:w="0" w:type="dxa"/>
            <w:right w:w="108" w:type="dxa"/>
          </w:tblCellMar>
        </w:tblPrEx>
        <w:trPr>
          <w:trHeight w:val="450" w:hRule="atLeast"/>
        </w:trPr>
        <w:tc>
          <w:tcPr>
            <w:tcW w:w="35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CF76FC">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公</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共</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基</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础</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课</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D09551">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CE69E2">
            <w:pPr>
              <w:widowControl/>
              <w:jc w:val="center"/>
              <w:textAlignment w:val="center"/>
              <w:rPr>
                <w:rFonts w:ascii="宋体" w:hAnsi="宋体" w:eastAsia="宋体" w:cs="宋体"/>
                <w:color w:val="000000"/>
                <w:sz w:val="18"/>
                <w:szCs w:val="18"/>
              </w:rPr>
            </w:pPr>
            <w:r>
              <w:rPr>
                <w:rStyle w:val="16"/>
                <w:rFonts w:hint="default"/>
                <w:lang w:bidi="ar"/>
              </w:rPr>
              <w:t>毛泽东思想和中国特色社会主义理论体系概论</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EF9545">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131B9B">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32</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8676C6">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26</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FEBAB0">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2AD17F">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A662E0">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32</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A35251">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E8C61D">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97EEFC">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E8086A">
            <w:pPr>
              <w:jc w:val="center"/>
              <w:rPr>
                <w:rFonts w:ascii="宋体" w:hAnsi="宋体" w:eastAsia="宋体" w:cs="宋体"/>
                <w:color w:val="000000"/>
                <w:sz w:val="18"/>
                <w:szCs w:val="18"/>
              </w:rPr>
            </w:pP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BC7207">
            <w:pPr>
              <w:widowControl/>
              <w:jc w:val="center"/>
              <w:textAlignment w:val="center"/>
              <w:rPr>
                <w:rFonts w:ascii="宋体" w:hAnsi="宋体" w:eastAsia="宋体" w:cs="宋体"/>
                <w:color w:val="000000"/>
                <w:sz w:val="22"/>
              </w:rPr>
            </w:pPr>
            <w:r>
              <w:rPr>
                <w:rStyle w:val="19"/>
                <w:rFonts w:hint="default"/>
                <w:lang w:bidi="ar"/>
              </w:rPr>
              <w:t>√</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224D50">
            <w:pPr>
              <w:widowControl/>
              <w:jc w:val="center"/>
              <w:textAlignment w:val="center"/>
              <w:rPr>
                <w:rFonts w:ascii="宋体" w:hAnsi="宋体" w:eastAsia="宋体" w:cs="宋体"/>
                <w:color w:val="000000"/>
                <w:sz w:val="22"/>
              </w:rPr>
            </w:pPr>
            <w:r>
              <w:rPr>
                <w:rStyle w:val="19"/>
                <w:rFonts w:hint="default"/>
                <w:lang w:bidi="ar"/>
              </w:rPr>
              <w:t>√</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BDDB4F">
            <w:pPr>
              <w:jc w:val="center"/>
              <w:rPr>
                <w:rFonts w:ascii="Arial" w:hAnsi="Arial" w:eastAsia="宋体" w:cs="Arial"/>
                <w:color w:val="000000"/>
                <w:szCs w:val="21"/>
              </w:rPr>
            </w:pPr>
          </w:p>
        </w:tc>
      </w:tr>
      <w:tr w14:paraId="57369C28">
        <w:tblPrEx>
          <w:tblCellMar>
            <w:top w:w="0" w:type="dxa"/>
            <w:left w:w="108" w:type="dxa"/>
            <w:bottom w:w="0" w:type="dxa"/>
            <w:right w:w="108" w:type="dxa"/>
          </w:tblCellMar>
        </w:tblPrEx>
        <w:trPr>
          <w:trHeight w:val="270" w:hRule="atLeast"/>
        </w:trPr>
        <w:tc>
          <w:tcPr>
            <w:tcW w:w="35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8A2581">
            <w:pPr>
              <w:jc w:val="center"/>
              <w:rPr>
                <w:rFonts w:ascii="宋体" w:hAnsi="宋体" w:eastAsia="宋体" w:cs="宋体"/>
                <w:color w:val="000000"/>
                <w:sz w:val="18"/>
                <w:szCs w:val="18"/>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8866B6">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2C95A5">
            <w:pPr>
              <w:widowControl/>
              <w:jc w:val="center"/>
              <w:textAlignment w:val="center"/>
              <w:rPr>
                <w:rFonts w:ascii="宋体" w:hAnsi="宋体" w:eastAsia="宋体" w:cs="宋体"/>
                <w:color w:val="000000"/>
                <w:sz w:val="18"/>
                <w:szCs w:val="18"/>
              </w:rPr>
            </w:pPr>
            <w:r>
              <w:rPr>
                <w:rStyle w:val="16"/>
                <w:rFonts w:hint="default"/>
                <w:lang w:bidi="ar"/>
              </w:rPr>
              <w:t>思想道德与法治</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2989B7">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391905">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48</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E43B90">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38</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7285A8">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B958D4">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7F29E6">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48</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8211AF">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A1F32B">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61C608">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FF1985">
            <w:pPr>
              <w:jc w:val="center"/>
              <w:rPr>
                <w:rFonts w:ascii="宋体" w:hAnsi="宋体" w:eastAsia="宋体" w:cs="宋体"/>
                <w:color w:val="000000"/>
                <w:sz w:val="18"/>
                <w:szCs w:val="18"/>
              </w:rPr>
            </w:pP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334EC1">
            <w:pPr>
              <w:widowControl/>
              <w:jc w:val="center"/>
              <w:textAlignment w:val="center"/>
              <w:rPr>
                <w:rFonts w:ascii="宋体" w:hAnsi="宋体" w:eastAsia="宋体" w:cs="宋体"/>
                <w:color w:val="000000"/>
                <w:sz w:val="22"/>
              </w:rPr>
            </w:pPr>
            <w:r>
              <w:rPr>
                <w:rStyle w:val="19"/>
                <w:rFonts w:hint="default"/>
                <w:lang w:bidi="ar"/>
              </w:rPr>
              <w:t>√</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35592A">
            <w:pPr>
              <w:widowControl/>
              <w:jc w:val="center"/>
              <w:textAlignment w:val="center"/>
              <w:rPr>
                <w:rFonts w:ascii="宋体" w:hAnsi="宋体" w:eastAsia="宋体" w:cs="宋体"/>
                <w:color w:val="000000"/>
                <w:sz w:val="22"/>
              </w:rPr>
            </w:pPr>
            <w:r>
              <w:rPr>
                <w:rStyle w:val="19"/>
                <w:rFonts w:hint="default"/>
                <w:lang w:bidi="ar"/>
              </w:rPr>
              <w:t>√</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4EE1CC">
            <w:pPr>
              <w:jc w:val="center"/>
              <w:rPr>
                <w:rFonts w:ascii="Arial" w:hAnsi="Arial" w:eastAsia="宋体" w:cs="Arial"/>
                <w:color w:val="000000"/>
                <w:szCs w:val="21"/>
              </w:rPr>
            </w:pPr>
          </w:p>
        </w:tc>
      </w:tr>
      <w:tr w14:paraId="66E6F973">
        <w:tblPrEx>
          <w:tblCellMar>
            <w:top w:w="0" w:type="dxa"/>
            <w:left w:w="108" w:type="dxa"/>
            <w:bottom w:w="0" w:type="dxa"/>
            <w:right w:w="108" w:type="dxa"/>
          </w:tblCellMar>
        </w:tblPrEx>
        <w:trPr>
          <w:trHeight w:val="450" w:hRule="atLeast"/>
        </w:trPr>
        <w:tc>
          <w:tcPr>
            <w:tcW w:w="35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46FF51">
            <w:pPr>
              <w:jc w:val="center"/>
              <w:rPr>
                <w:rFonts w:ascii="宋体" w:hAnsi="宋体" w:eastAsia="宋体" w:cs="宋体"/>
                <w:color w:val="000000"/>
                <w:sz w:val="18"/>
                <w:szCs w:val="18"/>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325148">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2A73CF">
            <w:pPr>
              <w:widowControl/>
              <w:jc w:val="center"/>
              <w:textAlignment w:val="center"/>
              <w:rPr>
                <w:rFonts w:ascii="宋体" w:hAnsi="宋体" w:eastAsia="宋体" w:cs="宋体"/>
                <w:color w:val="000000"/>
                <w:sz w:val="18"/>
                <w:szCs w:val="18"/>
              </w:rPr>
            </w:pPr>
            <w:r>
              <w:rPr>
                <w:rStyle w:val="16"/>
                <w:rFonts w:hint="default"/>
                <w:lang w:bidi="ar"/>
              </w:rPr>
              <w:t>习近平新时代中国特色社会主义思想概论</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B9E149">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AFC14B">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48</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18B1BE">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38</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EF53E8">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6F4D3A">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D58404">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7C29C0">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48</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DCF2F8">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96CBC2">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38129E">
            <w:pPr>
              <w:jc w:val="center"/>
              <w:rPr>
                <w:rFonts w:ascii="宋体" w:hAnsi="宋体" w:eastAsia="宋体" w:cs="宋体"/>
                <w:color w:val="000000"/>
                <w:sz w:val="18"/>
                <w:szCs w:val="18"/>
              </w:rPr>
            </w:pP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2F5756">
            <w:pPr>
              <w:widowControl/>
              <w:jc w:val="center"/>
              <w:textAlignment w:val="center"/>
              <w:rPr>
                <w:rFonts w:ascii="宋体" w:hAnsi="宋体" w:eastAsia="宋体" w:cs="宋体"/>
                <w:color w:val="000000"/>
                <w:sz w:val="22"/>
              </w:rPr>
            </w:pPr>
            <w:r>
              <w:rPr>
                <w:rStyle w:val="19"/>
                <w:rFonts w:hint="default"/>
                <w:lang w:bidi="ar"/>
              </w:rPr>
              <w:t>√</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E4AC1F">
            <w:pPr>
              <w:widowControl/>
              <w:jc w:val="center"/>
              <w:textAlignment w:val="center"/>
              <w:rPr>
                <w:rFonts w:ascii="宋体" w:hAnsi="宋体" w:eastAsia="宋体" w:cs="宋体"/>
                <w:color w:val="000000"/>
                <w:sz w:val="22"/>
              </w:rPr>
            </w:pPr>
            <w:r>
              <w:rPr>
                <w:rStyle w:val="19"/>
                <w:rFonts w:hint="default"/>
                <w:lang w:bidi="ar"/>
              </w:rPr>
              <w:t>√</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960943">
            <w:pPr>
              <w:jc w:val="center"/>
              <w:rPr>
                <w:rFonts w:ascii="Arial" w:hAnsi="Arial" w:eastAsia="宋体" w:cs="Arial"/>
                <w:color w:val="000000"/>
                <w:szCs w:val="21"/>
              </w:rPr>
            </w:pPr>
          </w:p>
        </w:tc>
      </w:tr>
      <w:tr w14:paraId="52A4EA75">
        <w:tblPrEx>
          <w:tblCellMar>
            <w:top w:w="0" w:type="dxa"/>
            <w:left w:w="108" w:type="dxa"/>
            <w:bottom w:w="0" w:type="dxa"/>
            <w:right w:w="108" w:type="dxa"/>
          </w:tblCellMar>
        </w:tblPrEx>
        <w:trPr>
          <w:trHeight w:val="270" w:hRule="atLeast"/>
        </w:trPr>
        <w:tc>
          <w:tcPr>
            <w:tcW w:w="35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1CFD26">
            <w:pPr>
              <w:jc w:val="center"/>
              <w:rPr>
                <w:rFonts w:ascii="宋体" w:hAnsi="宋体" w:eastAsia="宋体" w:cs="宋体"/>
                <w:color w:val="000000"/>
                <w:sz w:val="18"/>
                <w:szCs w:val="18"/>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9AAE5A">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86995D">
            <w:pPr>
              <w:widowControl/>
              <w:jc w:val="center"/>
              <w:textAlignment w:val="center"/>
              <w:rPr>
                <w:rFonts w:ascii="宋体" w:hAnsi="宋体" w:eastAsia="宋体" w:cs="宋体"/>
                <w:color w:val="000000"/>
                <w:sz w:val="18"/>
                <w:szCs w:val="18"/>
              </w:rPr>
            </w:pPr>
            <w:r>
              <w:rPr>
                <w:rStyle w:val="16"/>
                <w:rFonts w:hint="default"/>
                <w:lang w:bidi="ar"/>
              </w:rPr>
              <w:t>形势与政策教育（一～五）</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9FD781">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4463C4">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32</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524F3D">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26</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32A6DF">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D1D17B">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23A47B">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07B6B8">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32</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1E7F06">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8DA327">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89C1A8">
            <w:pPr>
              <w:jc w:val="center"/>
              <w:rPr>
                <w:rFonts w:ascii="宋体" w:hAnsi="宋体" w:eastAsia="宋体" w:cs="宋体"/>
                <w:color w:val="000000"/>
                <w:sz w:val="18"/>
                <w:szCs w:val="18"/>
              </w:rPr>
            </w:pP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FF6474">
            <w:pPr>
              <w:widowControl/>
              <w:jc w:val="center"/>
              <w:textAlignment w:val="center"/>
              <w:rPr>
                <w:rFonts w:ascii="宋体" w:hAnsi="宋体" w:eastAsia="宋体" w:cs="宋体"/>
                <w:color w:val="000000"/>
                <w:sz w:val="22"/>
              </w:rPr>
            </w:pPr>
            <w:r>
              <w:rPr>
                <w:rStyle w:val="19"/>
                <w:rFonts w:hint="default"/>
                <w:lang w:bidi="ar"/>
              </w:rPr>
              <w:t>√</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C6CF1F">
            <w:pPr>
              <w:jc w:val="center"/>
              <w:rPr>
                <w:rFonts w:ascii="宋体" w:hAnsi="宋体" w:eastAsia="宋体" w:cs="宋体"/>
                <w:color w:val="000000"/>
                <w:sz w:val="22"/>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C1369D">
            <w:pPr>
              <w:widowControl/>
              <w:jc w:val="center"/>
              <w:textAlignment w:val="top"/>
              <w:rPr>
                <w:rFonts w:ascii="宋体" w:hAnsi="宋体" w:eastAsia="宋体" w:cs="宋体"/>
                <w:color w:val="000000"/>
                <w:sz w:val="22"/>
              </w:rPr>
            </w:pPr>
          </w:p>
        </w:tc>
      </w:tr>
      <w:tr w14:paraId="5A338EAB">
        <w:tblPrEx>
          <w:tblCellMar>
            <w:top w:w="0" w:type="dxa"/>
            <w:left w:w="108" w:type="dxa"/>
            <w:bottom w:w="0" w:type="dxa"/>
            <w:right w:w="108" w:type="dxa"/>
          </w:tblCellMar>
        </w:tblPrEx>
        <w:trPr>
          <w:trHeight w:val="270" w:hRule="atLeast"/>
        </w:trPr>
        <w:tc>
          <w:tcPr>
            <w:tcW w:w="35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286664">
            <w:pPr>
              <w:jc w:val="center"/>
              <w:rPr>
                <w:rFonts w:ascii="宋体" w:hAnsi="宋体" w:eastAsia="宋体" w:cs="宋体"/>
                <w:color w:val="000000"/>
                <w:sz w:val="18"/>
                <w:szCs w:val="18"/>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CD95F3">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531715">
            <w:pPr>
              <w:widowControl/>
              <w:jc w:val="center"/>
              <w:textAlignment w:val="top"/>
              <w:rPr>
                <w:rFonts w:ascii="宋体" w:hAnsi="宋体" w:eastAsia="宋体" w:cs="宋体"/>
                <w:color w:val="000000"/>
                <w:sz w:val="18"/>
                <w:szCs w:val="18"/>
              </w:rPr>
            </w:pPr>
            <w:r>
              <w:rPr>
                <w:rStyle w:val="16"/>
                <w:rFonts w:hint="default"/>
                <w:lang w:bidi="ar"/>
              </w:rPr>
              <w:t>大学生心理健康教育</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4DC1DE">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4F4EEC">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6DB712">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12</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665838">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F3C2A1">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940463">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BBAD37">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FE53AC">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A4C798">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34797A">
            <w:pPr>
              <w:jc w:val="center"/>
              <w:rPr>
                <w:rFonts w:ascii="宋体" w:hAnsi="宋体" w:eastAsia="宋体" w:cs="宋体"/>
                <w:color w:val="000000"/>
                <w:sz w:val="18"/>
                <w:szCs w:val="18"/>
              </w:rPr>
            </w:pP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EB7744">
            <w:pPr>
              <w:widowControl/>
              <w:jc w:val="center"/>
              <w:textAlignment w:val="center"/>
              <w:rPr>
                <w:rFonts w:ascii="宋体" w:hAnsi="宋体" w:eastAsia="宋体" w:cs="宋体"/>
                <w:color w:val="000000"/>
                <w:sz w:val="22"/>
              </w:rPr>
            </w:pPr>
            <w:r>
              <w:rPr>
                <w:rStyle w:val="19"/>
                <w:rFonts w:hint="default"/>
                <w:lang w:bidi="ar"/>
              </w:rPr>
              <w:t>√</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3AE660">
            <w:pPr>
              <w:jc w:val="center"/>
              <w:rPr>
                <w:rFonts w:ascii="宋体" w:hAnsi="宋体" w:eastAsia="宋体" w:cs="宋体"/>
                <w:color w:val="000000"/>
                <w:sz w:val="22"/>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16D594">
            <w:pPr>
              <w:widowControl/>
              <w:jc w:val="center"/>
              <w:textAlignment w:val="top"/>
              <w:rPr>
                <w:rFonts w:ascii="宋体" w:hAnsi="宋体" w:eastAsia="宋体" w:cs="宋体"/>
                <w:color w:val="000000"/>
                <w:sz w:val="22"/>
              </w:rPr>
            </w:pPr>
          </w:p>
        </w:tc>
      </w:tr>
      <w:tr w14:paraId="00E069E4">
        <w:tblPrEx>
          <w:tblCellMar>
            <w:top w:w="0" w:type="dxa"/>
            <w:left w:w="108" w:type="dxa"/>
            <w:bottom w:w="0" w:type="dxa"/>
            <w:right w:w="108" w:type="dxa"/>
          </w:tblCellMar>
        </w:tblPrEx>
        <w:trPr>
          <w:trHeight w:val="270" w:hRule="atLeast"/>
        </w:trPr>
        <w:tc>
          <w:tcPr>
            <w:tcW w:w="35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C49CF3">
            <w:pPr>
              <w:jc w:val="center"/>
              <w:rPr>
                <w:rFonts w:ascii="宋体" w:hAnsi="宋体" w:eastAsia="宋体" w:cs="宋体"/>
                <w:color w:val="000000"/>
                <w:sz w:val="18"/>
                <w:szCs w:val="18"/>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516B66">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3F1870">
            <w:pPr>
              <w:widowControl/>
              <w:jc w:val="center"/>
              <w:textAlignment w:val="center"/>
              <w:rPr>
                <w:rFonts w:ascii="宋体" w:hAnsi="宋体" w:eastAsia="宋体" w:cs="宋体"/>
                <w:color w:val="000000"/>
                <w:sz w:val="18"/>
                <w:szCs w:val="18"/>
              </w:rPr>
            </w:pPr>
            <w:r>
              <w:rPr>
                <w:rStyle w:val="16"/>
                <w:rFonts w:hint="default"/>
                <w:lang w:bidi="ar"/>
              </w:rPr>
              <w:t>信息技术基础</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68A32E">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17BAC2">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48</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FB668D">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D910F4">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12</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90254D">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12</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1B05ED">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F389F6">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D15301">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3D36AC">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48</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09BD20">
            <w:pPr>
              <w:jc w:val="center"/>
              <w:rPr>
                <w:rFonts w:ascii="宋体" w:hAnsi="宋体" w:eastAsia="宋体" w:cs="宋体"/>
                <w:color w:val="000000"/>
                <w:sz w:val="18"/>
                <w:szCs w:val="18"/>
              </w:rPr>
            </w:pP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B90BB2">
            <w:pPr>
              <w:widowControl/>
              <w:jc w:val="center"/>
              <w:textAlignment w:val="center"/>
              <w:rPr>
                <w:rFonts w:ascii="宋体" w:hAnsi="宋体" w:eastAsia="宋体" w:cs="宋体"/>
                <w:color w:val="000000"/>
                <w:sz w:val="22"/>
              </w:rPr>
            </w:pPr>
            <w:r>
              <w:rPr>
                <w:rStyle w:val="19"/>
                <w:rFonts w:hint="default"/>
                <w:lang w:bidi="ar"/>
              </w:rPr>
              <w:t>√</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0C3917">
            <w:pPr>
              <w:widowControl/>
              <w:jc w:val="center"/>
              <w:textAlignment w:val="top"/>
              <w:rPr>
                <w:rFonts w:ascii="宋体" w:hAnsi="宋体" w:eastAsia="宋体" w:cs="宋体"/>
                <w:color w:val="000000"/>
                <w:sz w:val="22"/>
              </w:rPr>
            </w:pPr>
            <w:r>
              <w:rPr>
                <w:rStyle w:val="19"/>
                <w:rFonts w:hint="default"/>
                <w:lang w:bidi="ar"/>
              </w:rPr>
              <w:t>√</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B39918">
            <w:pPr>
              <w:widowControl/>
              <w:jc w:val="center"/>
              <w:textAlignment w:val="top"/>
              <w:rPr>
                <w:rFonts w:ascii="宋体" w:hAnsi="宋体" w:eastAsia="宋体" w:cs="宋体"/>
                <w:color w:val="000000"/>
                <w:sz w:val="22"/>
              </w:rPr>
            </w:pPr>
          </w:p>
        </w:tc>
      </w:tr>
      <w:tr w14:paraId="625268D4">
        <w:tblPrEx>
          <w:tblCellMar>
            <w:top w:w="0" w:type="dxa"/>
            <w:left w:w="108" w:type="dxa"/>
            <w:bottom w:w="0" w:type="dxa"/>
            <w:right w:w="108" w:type="dxa"/>
          </w:tblCellMar>
        </w:tblPrEx>
        <w:trPr>
          <w:trHeight w:val="270" w:hRule="atLeast"/>
        </w:trPr>
        <w:tc>
          <w:tcPr>
            <w:tcW w:w="35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CCBA73">
            <w:pPr>
              <w:widowControl/>
              <w:jc w:val="center"/>
              <w:textAlignment w:val="center"/>
              <w:rPr>
                <w:rFonts w:ascii="宋体" w:hAnsi="宋体" w:eastAsia="宋体" w:cs="宋体"/>
                <w:color w:val="000000"/>
                <w:sz w:val="18"/>
                <w:szCs w:val="18"/>
              </w:rPr>
            </w:pPr>
            <w:r>
              <w:rPr>
                <w:rStyle w:val="16"/>
                <w:rFonts w:hint="default"/>
                <w:lang w:bidi="ar"/>
              </w:rPr>
              <w:t>专业课</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B36455">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C83466">
            <w:pPr>
              <w:widowControl/>
              <w:jc w:val="center"/>
              <w:textAlignment w:val="top"/>
              <w:rPr>
                <w:rFonts w:ascii="宋体" w:hAnsi="宋体" w:eastAsia="宋体" w:cs="宋体"/>
                <w:color w:val="000000"/>
                <w:sz w:val="18"/>
                <w:szCs w:val="18"/>
              </w:rPr>
            </w:pPr>
            <w:r>
              <w:rPr>
                <w:rStyle w:val="16"/>
                <w:rFonts w:hint="default"/>
                <w:lang w:bidi="ar"/>
              </w:rPr>
              <w:t>智能制造技术概论</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92C619">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459A68">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1E5922">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12</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94B216">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67C592">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4073A3">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D4516C">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EF4AD0">
            <w:pPr>
              <w:jc w:val="center"/>
              <w:rPr>
                <w:rFonts w:ascii="Arial" w:hAnsi="Arial" w:eastAsia="宋体" w:cs="Arial"/>
                <w:color w:val="000000"/>
                <w:szCs w:val="21"/>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91E4F0">
            <w:pPr>
              <w:jc w:val="center"/>
              <w:rPr>
                <w:rFonts w:ascii="Arial" w:hAnsi="Arial" w:eastAsia="宋体" w:cs="Arial"/>
                <w:color w:val="000000"/>
                <w:szCs w:val="21"/>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F4A6C0">
            <w:pPr>
              <w:jc w:val="center"/>
              <w:rPr>
                <w:rFonts w:ascii="Arial" w:hAnsi="Arial" w:eastAsia="宋体" w:cs="Arial"/>
                <w:color w:val="000000"/>
                <w:szCs w:val="21"/>
              </w:rPr>
            </w:pP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319F4A">
            <w:pPr>
              <w:widowControl/>
              <w:jc w:val="center"/>
              <w:textAlignment w:val="top"/>
              <w:rPr>
                <w:rFonts w:ascii="宋体" w:hAnsi="宋体" w:eastAsia="宋体" w:cs="宋体"/>
                <w:color w:val="000000"/>
                <w:sz w:val="22"/>
              </w:rPr>
            </w:pPr>
            <w:r>
              <w:rPr>
                <w:rStyle w:val="19"/>
                <w:rFonts w:hint="default"/>
                <w:lang w:bidi="ar"/>
              </w:rPr>
              <w:t>√</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5844C6">
            <w:pPr>
              <w:widowControl/>
              <w:jc w:val="center"/>
              <w:textAlignment w:val="top"/>
              <w:rPr>
                <w:rFonts w:ascii="宋体" w:hAnsi="宋体" w:eastAsia="宋体" w:cs="宋体"/>
                <w:color w:val="000000"/>
                <w:sz w:val="22"/>
              </w:rPr>
            </w:pPr>
            <w:r>
              <w:rPr>
                <w:rStyle w:val="19"/>
                <w:rFonts w:hint="default"/>
                <w:lang w:bidi="ar"/>
              </w:rPr>
              <w:t>√</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CD64AD">
            <w:pPr>
              <w:widowControl/>
              <w:jc w:val="center"/>
              <w:textAlignment w:val="top"/>
              <w:rPr>
                <w:rFonts w:ascii="宋体" w:hAnsi="宋体" w:eastAsia="宋体" w:cs="宋体"/>
                <w:color w:val="000000"/>
                <w:sz w:val="22"/>
              </w:rPr>
            </w:pPr>
          </w:p>
        </w:tc>
      </w:tr>
      <w:tr w14:paraId="49F7507F">
        <w:tblPrEx>
          <w:tblCellMar>
            <w:top w:w="0" w:type="dxa"/>
            <w:left w:w="108" w:type="dxa"/>
            <w:bottom w:w="0" w:type="dxa"/>
            <w:right w:w="108" w:type="dxa"/>
          </w:tblCellMar>
        </w:tblPrEx>
        <w:trPr>
          <w:trHeight w:val="270" w:hRule="atLeast"/>
        </w:trPr>
        <w:tc>
          <w:tcPr>
            <w:tcW w:w="35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6A9738">
            <w:pPr>
              <w:jc w:val="center"/>
              <w:rPr>
                <w:rFonts w:ascii="宋体" w:hAnsi="宋体" w:eastAsia="宋体" w:cs="宋体"/>
                <w:color w:val="000000"/>
                <w:sz w:val="18"/>
                <w:szCs w:val="18"/>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B19155">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C784AF">
            <w:pPr>
              <w:widowControl/>
              <w:jc w:val="center"/>
              <w:textAlignment w:val="top"/>
              <w:rPr>
                <w:rFonts w:ascii="宋体" w:hAnsi="宋体" w:eastAsia="宋体" w:cs="宋体"/>
                <w:color w:val="000000"/>
                <w:sz w:val="18"/>
                <w:szCs w:val="18"/>
              </w:rPr>
            </w:pPr>
            <w:r>
              <w:rPr>
                <w:rStyle w:val="16"/>
                <w:rFonts w:hint="default"/>
                <w:lang w:bidi="ar"/>
              </w:rPr>
              <w:t>工程制图与计算机绘图</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AAFB9A">
            <w:pPr>
              <w:widowControl/>
              <w:jc w:val="center"/>
              <w:textAlignment w:val="top"/>
              <w:rPr>
                <w:rFonts w:hint="eastAsia" w:ascii="宋体" w:hAnsi="宋体" w:eastAsia="宋体" w:cs="宋体"/>
                <w:color w:val="000000"/>
                <w:sz w:val="18"/>
                <w:szCs w:val="18"/>
                <w:lang w:eastAsia="zh-CN"/>
              </w:rPr>
            </w:pPr>
            <w:r>
              <w:rPr>
                <w:rFonts w:hint="eastAsia" w:ascii="宋体" w:hAnsi="宋体" w:eastAsia="宋体" w:cs="宋体"/>
                <w:color w:val="000000"/>
                <w:kern w:val="0"/>
                <w:sz w:val="18"/>
                <w:szCs w:val="18"/>
                <w:lang w:val="en-US" w:eastAsia="zh-CN" w:bidi="ar"/>
              </w:rPr>
              <w:t>4</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BA1D66">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64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E56AB7">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20</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572784">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094935">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28</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10CC68">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64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F48E6C">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F8FC44">
            <w:pPr>
              <w:jc w:val="center"/>
              <w:rPr>
                <w:rFonts w:ascii="Arial" w:hAnsi="Arial" w:eastAsia="宋体" w:cs="Arial"/>
                <w:color w:val="000000"/>
                <w:szCs w:val="21"/>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8ECF4D">
            <w:pPr>
              <w:jc w:val="center"/>
              <w:rPr>
                <w:rFonts w:ascii="Arial" w:hAnsi="Arial" w:eastAsia="宋体" w:cs="Arial"/>
                <w:color w:val="000000"/>
                <w:szCs w:val="21"/>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DF6795">
            <w:pPr>
              <w:jc w:val="center"/>
              <w:rPr>
                <w:rFonts w:ascii="Arial" w:hAnsi="Arial" w:eastAsia="宋体" w:cs="Arial"/>
                <w:color w:val="000000"/>
                <w:szCs w:val="21"/>
              </w:rPr>
            </w:pP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E89051">
            <w:pPr>
              <w:widowControl/>
              <w:jc w:val="center"/>
              <w:textAlignment w:val="top"/>
              <w:rPr>
                <w:rFonts w:ascii="宋体" w:hAnsi="宋体" w:eastAsia="宋体" w:cs="宋体"/>
                <w:color w:val="000000"/>
                <w:sz w:val="22"/>
              </w:rPr>
            </w:pPr>
            <w:r>
              <w:rPr>
                <w:rStyle w:val="19"/>
                <w:rFonts w:hint="default"/>
                <w:lang w:bidi="ar"/>
              </w:rPr>
              <w:t>√</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A26344">
            <w:pPr>
              <w:widowControl/>
              <w:jc w:val="center"/>
              <w:textAlignment w:val="top"/>
              <w:rPr>
                <w:rFonts w:ascii="宋体" w:hAnsi="宋体" w:eastAsia="宋体" w:cs="宋体"/>
                <w:color w:val="000000"/>
                <w:sz w:val="22"/>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E0BD00">
            <w:pPr>
              <w:widowControl/>
              <w:jc w:val="center"/>
              <w:textAlignment w:val="top"/>
              <w:rPr>
                <w:rFonts w:ascii="宋体" w:hAnsi="宋体" w:eastAsia="宋体" w:cs="宋体"/>
                <w:color w:val="000000"/>
                <w:sz w:val="22"/>
              </w:rPr>
            </w:pPr>
          </w:p>
        </w:tc>
      </w:tr>
      <w:tr w14:paraId="6055DE10">
        <w:tblPrEx>
          <w:tblCellMar>
            <w:top w:w="0" w:type="dxa"/>
            <w:left w:w="108" w:type="dxa"/>
            <w:bottom w:w="0" w:type="dxa"/>
            <w:right w:w="108" w:type="dxa"/>
          </w:tblCellMar>
        </w:tblPrEx>
        <w:trPr>
          <w:trHeight w:val="270" w:hRule="atLeast"/>
        </w:trPr>
        <w:tc>
          <w:tcPr>
            <w:tcW w:w="35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9CB5AD">
            <w:pPr>
              <w:jc w:val="center"/>
              <w:rPr>
                <w:rFonts w:ascii="宋体" w:hAnsi="宋体" w:eastAsia="宋体" w:cs="宋体"/>
                <w:color w:val="000000"/>
                <w:sz w:val="18"/>
                <w:szCs w:val="18"/>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B9B84B">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8B3F7B">
            <w:pPr>
              <w:widowControl/>
              <w:jc w:val="center"/>
              <w:textAlignment w:val="top"/>
              <w:rPr>
                <w:rFonts w:ascii="宋体" w:hAnsi="宋体" w:eastAsia="宋体" w:cs="宋体"/>
                <w:color w:val="000000"/>
                <w:sz w:val="18"/>
                <w:szCs w:val="18"/>
              </w:rPr>
            </w:pPr>
            <w:r>
              <w:rPr>
                <w:rStyle w:val="16"/>
                <w:rFonts w:hint="default"/>
                <w:lang w:bidi="ar"/>
              </w:rPr>
              <w:t>工程材料与热处理</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3E7164">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68639B">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48</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0887C1">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24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541528">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12</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F412B9">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12</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C9D10B">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A12AE4">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48</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97D268">
            <w:pPr>
              <w:jc w:val="center"/>
              <w:rPr>
                <w:rFonts w:ascii="Arial" w:hAnsi="Arial" w:eastAsia="宋体" w:cs="Arial"/>
                <w:color w:val="000000"/>
                <w:szCs w:val="21"/>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3EC091">
            <w:pPr>
              <w:jc w:val="center"/>
              <w:rPr>
                <w:rFonts w:ascii="Arial" w:hAnsi="Arial" w:eastAsia="宋体" w:cs="Arial"/>
                <w:color w:val="000000"/>
                <w:szCs w:val="21"/>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01C187">
            <w:pPr>
              <w:jc w:val="center"/>
              <w:rPr>
                <w:rFonts w:ascii="Arial" w:hAnsi="Arial" w:eastAsia="宋体" w:cs="Arial"/>
                <w:color w:val="000000"/>
                <w:szCs w:val="21"/>
              </w:rPr>
            </w:pP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4CC2F2">
            <w:pPr>
              <w:widowControl/>
              <w:jc w:val="center"/>
              <w:textAlignment w:val="top"/>
              <w:rPr>
                <w:rFonts w:ascii="宋体" w:hAnsi="宋体" w:eastAsia="宋体" w:cs="宋体"/>
                <w:color w:val="000000"/>
                <w:sz w:val="22"/>
              </w:rPr>
            </w:pPr>
            <w:r>
              <w:rPr>
                <w:rStyle w:val="19"/>
                <w:rFonts w:hint="default"/>
                <w:lang w:bidi="ar"/>
              </w:rPr>
              <w:t>√</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1E2591">
            <w:pPr>
              <w:widowControl/>
              <w:jc w:val="center"/>
              <w:textAlignment w:val="top"/>
              <w:rPr>
                <w:rFonts w:ascii="宋体" w:hAnsi="宋体" w:eastAsia="宋体" w:cs="宋体"/>
                <w:color w:val="000000"/>
                <w:sz w:val="22"/>
              </w:rPr>
            </w:pPr>
            <w:r>
              <w:rPr>
                <w:rStyle w:val="19"/>
                <w:rFonts w:hint="default"/>
                <w:lang w:bidi="ar"/>
              </w:rPr>
              <w:t>√</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8F8C8C">
            <w:pPr>
              <w:widowControl/>
              <w:jc w:val="center"/>
              <w:textAlignment w:val="top"/>
              <w:rPr>
                <w:rFonts w:ascii="宋体" w:hAnsi="宋体" w:eastAsia="宋体" w:cs="宋体"/>
                <w:color w:val="000000"/>
                <w:sz w:val="22"/>
              </w:rPr>
            </w:pPr>
          </w:p>
        </w:tc>
      </w:tr>
      <w:tr w14:paraId="3E81E6CB">
        <w:tblPrEx>
          <w:tblCellMar>
            <w:top w:w="0" w:type="dxa"/>
            <w:left w:w="108" w:type="dxa"/>
            <w:bottom w:w="0" w:type="dxa"/>
            <w:right w:w="108" w:type="dxa"/>
          </w:tblCellMar>
        </w:tblPrEx>
        <w:trPr>
          <w:trHeight w:val="270" w:hRule="atLeast"/>
        </w:trPr>
        <w:tc>
          <w:tcPr>
            <w:tcW w:w="35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C9C9DF">
            <w:pPr>
              <w:jc w:val="center"/>
              <w:rPr>
                <w:rFonts w:ascii="宋体" w:hAnsi="宋体" w:eastAsia="宋体" w:cs="宋体"/>
                <w:color w:val="000000"/>
                <w:sz w:val="18"/>
                <w:szCs w:val="18"/>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1DD954">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F74748">
            <w:pPr>
              <w:widowControl/>
              <w:jc w:val="center"/>
              <w:textAlignment w:val="top"/>
              <w:rPr>
                <w:rFonts w:ascii="宋体" w:hAnsi="宋体" w:eastAsia="宋体" w:cs="宋体"/>
                <w:color w:val="000000"/>
                <w:sz w:val="18"/>
                <w:szCs w:val="18"/>
              </w:rPr>
            </w:pPr>
            <w:r>
              <w:rPr>
                <w:rStyle w:val="16"/>
                <w:rFonts w:hint="default"/>
                <w:lang w:bidi="ar"/>
              </w:rPr>
              <w:t>机械设计基础</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82F065">
            <w:pPr>
              <w:widowControl/>
              <w:jc w:val="center"/>
              <w:textAlignment w:val="center"/>
              <w:rPr>
                <w:rFonts w:hint="eastAsia" w:ascii="宋体" w:hAnsi="宋体" w:eastAsia="宋体" w:cs="宋体"/>
                <w:color w:val="000000"/>
                <w:sz w:val="18"/>
                <w:szCs w:val="18"/>
                <w:lang w:eastAsia="zh-CN"/>
              </w:rPr>
            </w:pPr>
            <w:r>
              <w:rPr>
                <w:rFonts w:hint="eastAsia" w:ascii="宋体" w:hAnsi="宋体" w:eastAsia="宋体" w:cs="宋体"/>
                <w:color w:val="000000"/>
                <w:kern w:val="0"/>
                <w:sz w:val="18"/>
                <w:szCs w:val="18"/>
                <w:lang w:val="en-US" w:eastAsia="zh-CN" w:bidi="ar"/>
              </w:rPr>
              <w:t>4</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30C901">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D2E058">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20</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A4DA4D">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2A8970">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28</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5E5816">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64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C8F1CD">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01D387">
            <w:pPr>
              <w:jc w:val="center"/>
              <w:rPr>
                <w:rFonts w:ascii="Arial" w:hAnsi="Arial" w:eastAsia="宋体" w:cs="Arial"/>
                <w:color w:val="000000"/>
                <w:szCs w:val="21"/>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963114">
            <w:pPr>
              <w:jc w:val="center"/>
              <w:rPr>
                <w:rFonts w:ascii="Arial" w:hAnsi="Arial" w:eastAsia="宋体" w:cs="Arial"/>
                <w:color w:val="000000"/>
                <w:szCs w:val="21"/>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A01382">
            <w:pPr>
              <w:jc w:val="center"/>
              <w:rPr>
                <w:rFonts w:ascii="Arial" w:hAnsi="Arial" w:eastAsia="宋体" w:cs="Arial"/>
                <w:color w:val="000000"/>
                <w:szCs w:val="21"/>
              </w:rPr>
            </w:pP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A572AE">
            <w:pPr>
              <w:widowControl/>
              <w:jc w:val="center"/>
              <w:textAlignment w:val="top"/>
              <w:rPr>
                <w:rFonts w:ascii="宋体" w:hAnsi="宋体" w:eastAsia="宋体" w:cs="宋体"/>
                <w:color w:val="000000"/>
                <w:sz w:val="22"/>
              </w:rPr>
            </w:pPr>
            <w:r>
              <w:rPr>
                <w:rStyle w:val="19"/>
                <w:rFonts w:hint="default"/>
                <w:lang w:bidi="ar"/>
              </w:rPr>
              <w:t>√</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D7E1D9">
            <w:pPr>
              <w:widowControl/>
              <w:jc w:val="center"/>
              <w:textAlignment w:val="top"/>
              <w:rPr>
                <w:rFonts w:ascii="宋体" w:hAnsi="宋体" w:eastAsia="宋体" w:cs="宋体"/>
                <w:color w:val="000000"/>
                <w:sz w:val="22"/>
              </w:rPr>
            </w:pPr>
            <w:r>
              <w:rPr>
                <w:rStyle w:val="19"/>
                <w:rFonts w:hint="default"/>
                <w:lang w:bidi="ar"/>
              </w:rPr>
              <w:t>√</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0E1AA3">
            <w:pPr>
              <w:widowControl/>
              <w:jc w:val="center"/>
              <w:textAlignment w:val="top"/>
              <w:rPr>
                <w:rFonts w:ascii="宋体" w:hAnsi="宋体" w:eastAsia="宋体" w:cs="宋体"/>
                <w:color w:val="000000"/>
                <w:sz w:val="22"/>
              </w:rPr>
            </w:pPr>
          </w:p>
        </w:tc>
      </w:tr>
      <w:tr w14:paraId="17CD0EE6">
        <w:tblPrEx>
          <w:tblCellMar>
            <w:top w:w="0" w:type="dxa"/>
            <w:left w:w="108" w:type="dxa"/>
            <w:bottom w:w="0" w:type="dxa"/>
            <w:right w:w="108" w:type="dxa"/>
          </w:tblCellMar>
        </w:tblPrEx>
        <w:trPr>
          <w:trHeight w:val="270" w:hRule="atLeast"/>
        </w:trPr>
        <w:tc>
          <w:tcPr>
            <w:tcW w:w="35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E9FE66">
            <w:pPr>
              <w:jc w:val="center"/>
              <w:rPr>
                <w:rFonts w:ascii="宋体" w:hAnsi="宋体" w:eastAsia="宋体" w:cs="宋体"/>
                <w:color w:val="000000"/>
                <w:sz w:val="18"/>
                <w:szCs w:val="18"/>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588C02">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972687">
            <w:pPr>
              <w:widowControl/>
              <w:jc w:val="center"/>
              <w:textAlignment w:val="top"/>
              <w:rPr>
                <w:rFonts w:ascii="宋体" w:hAnsi="宋体" w:eastAsia="宋体" w:cs="宋体"/>
                <w:color w:val="000000"/>
                <w:sz w:val="18"/>
                <w:szCs w:val="18"/>
              </w:rPr>
            </w:pPr>
            <w:r>
              <w:rPr>
                <w:rStyle w:val="16"/>
                <w:rFonts w:hint="default"/>
                <w:lang w:bidi="ar"/>
              </w:rPr>
              <w:t>三维CAD技术及运动仿真</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D4B0FE">
            <w:pPr>
              <w:widowControl/>
              <w:jc w:val="center"/>
              <w:textAlignment w:val="center"/>
              <w:rPr>
                <w:rFonts w:hint="eastAsia" w:ascii="宋体" w:hAnsi="宋体" w:eastAsia="宋体" w:cs="宋体"/>
                <w:color w:val="000000"/>
                <w:sz w:val="18"/>
                <w:szCs w:val="18"/>
                <w:lang w:eastAsia="zh-CN"/>
              </w:rPr>
            </w:pPr>
            <w:r>
              <w:rPr>
                <w:rFonts w:hint="eastAsia" w:ascii="宋体" w:hAnsi="宋体" w:eastAsia="宋体" w:cs="宋体"/>
                <w:color w:val="000000"/>
                <w:kern w:val="0"/>
                <w:sz w:val="18"/>
                <w:szCs w:val="18"/>
                <w:lang w:val="en-US" w:eastAsia="zh-CN" w:bidi="ar"/>
              </w:rPr>
              <w:t>4</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5790CB">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3E8FB7">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20</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312309">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0D169E">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28</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C1612D">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64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D760D9">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31880D">
            <w:pPr>
              <w:jc w:val="center"/>
              <w:rPr>
                <w:rFonts w:ascii="Arial" w:hAnsi="Arial" w:eastAsia="宋体" w:cs="Arial"/>
                <w:color w:val="000000"/>
                <w:szCs w:val="21"/>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50435A">
            <w:pPr>
              <w:jc w:val="center"/>
              <w:rPr>
                <w:rFonts w:ascii="Arial" w:hAnsi="Arial" w:eastAsia="宋体" w:cs="Arial"/>
                <w:color w:val="000000"/>
                <w:szCs w:val="21"/>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416DBE">
            <w:pPr>
              <w:jc w:val="center"/>
              <w:rPr>
                <w:rFonts w:ascii="Arial" w:hAnsi="Arial" w:eastAsia="宋体" w:cs="Arial"/>
                <w:color w:val="000000"/>
                <w:szCs w:val="21"/>
              </w:rPr>
            </w:pP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2A8BDE">
            <w:pPr>
              <w:widowControl/>
              <w:jc w:val="center"/>
              <w:textAlignment w:val="top"/>
              <w:rPr>
                <w:rFonts w:ascii="宋体" w:hAnsi="宋体" w:eastAsia="宋体" w:cs="宋体"/>
                <w:color w:val="000000"/>
                <w:sz w:val="22"/>
              </w:rPr>
            </w:pPr>
            <w:r>
              <w:rPr>
                <w:rStyle w:val="19"/>
                <w:rFonts w:hint="default"/>
                <w:lang w:bidi="ar"/>
              </w:rPr>
              <w:t>√</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3C11CC">
            <w:pPr>
              <w:widowControl/>
              <w:jc w:val="center"/>
              <w:textAlignment w:val="top"/>
              <w:rPr>
                <w:rFonts w:ascii="宋体" w:hAnsi="宋体" w:eastAsia="宋体" w:cs="宋体"/>
                <w:color w:val="000000"/>
                <w:sz w:val="22"/>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74E636">
            <w:pPr>
              <w:widowControl/>
              <w:jc w:val="center"/>
              <w:textAlignment w:val="top"/>
              <w:rPr>
                <w:rFonts w:ascii="宋体" w:hAnsi="宋体" w:eastAsia="宋体" w:cs="宋体"/>
                <w:color w:val="000000"/>
                <w:sz w:val="22"/>
              </w:rPr>
            </w:pPr>
          </w:p>
        </w:tc>
      </w:tr>
      <w:tr w14:paraId="442BFB96">
        <w:tblPrEx>
          <w:tblCellMar>
            <w:top w:w="0" w:type="dxa"/>
            <w:left w:w="108" w:type="dxa"/>
            <w:bottom w:w="0" w:type="dxa"/>
            <w:right w:w="108" w:type="dxa"/>
          </w:tblCellMar>
        </w:tblPrEx>
        <w:trPr>
          <w:trHeight w:val="270" w:hRule="atLeast"/>
        </w:trPr>
        <w:tc>
          <w:tcPr>
            <w:tcW w:w="35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40E490">
            <w:pPr>
              <w:jc w:val="center"/>
              <w:rPr>
                <w:rFonts w:ascii="宋体" w:hAnsi="宋体" w:eastAsia="宋体" w:cs="宋体"/>
                <w:color w:val="000000"/>
                <w:sz w:val="18"/>
                <w:szCs w:val="18"/>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5AC079">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B02DB1">
            <w:pPr>
              <w:widowControl/>
              <w:jc w:val="center"/>
              <w:textAlignment w:val="top"/>
              <w:rPr>
                <w:rFonts w:ascii="宋体" w:hAnsi="宋体" w:eastAsia="宋体" w:cs="宋体"/>
                <w:color w:val="000000"/>
                <w:sz w:val="18"/>
                <w:szCs w:val="18"/>
              </w:rPr>
            </w:pPr>
            <w:r>
              <w:rPr>
                <w:rStyle w:val="16"/>
                <w:rFonts w:hint="default"/>
                <w:lang w:bidi="ar"/>
              </w:rPr>
              <w:t>液压与气压传动</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8F84FE">
            <w:pPr>
              <w:widowControl/>
              <w:jc w:val="center"/>
              <w:textAlignment w:val="center"/>
              <w:rPr>
                <w:rFonts w:hint="eastAsia" w:ascii="宋体" w:hAnsi="宋体" w:eastAsia="宋体" w:cs="宋体"/>
                <w:color w:val="000000"/>
                <w:sz w:val="18"/>
                <w:szCs w:val="18"/>
                <w:lang w:eastAsia="zh-CN"/>
              </w:rPr>
            </w:pPr>
            <w:r>
              <w:rPr>
                <w:rFonts w:hint="eastAsia" w:ascii="宋体" w:hAnsi="宋体" w:eastAsia="宋体" w:cs="宋体"/>
                <w:color w:val="000000"/>
                <w:kern w:val="0"/>
                <w:sz w:val="18"/>
                <w:szCs w:val="18"/>
                <w:lang w:val="en-US" w:eastAsia="zh-CN" w:bidi="ar"/>
              </w:rPr>
              <w:t>2</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74A729">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42</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AAD1E3">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20</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A1EF66">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9427A6">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12</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11DFB6">
            <w:pPr>
              <w:widowControl/>
              <w:jc w:val="center"/>
              <w:textAlignment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2ED3E8">
            <w:pPr>
              <w:jc w:val="cente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42</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12D96E">
            <w:pPr>
              <w:jc w:val="center"/>
              <w:rPr>
                <w:rFonts w:ascii="Arial" w:hAnsi="Arial" w:eastAsia="宋体" w:cs="Arial"/>
                <w:color w:val="000000"/>
                <w:szCs w:val="21"/>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08770A">
            <w:pPr>
              <w:jc w:val="center"/>
              <w:rPr>
                <w:rFonts w:ascii="Arial" w:hAnsi="Arial" w:eastAsia="宋体" w:cs="Arial"/>
                <w:color w:val="000000"/>
                <w:szCs w:val="21"/>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864ED1">
            <w:pPr>
              <w:jc w:val="center"/>
              <w:rPr>
                <w:rFonts w:ascii="Arial" w:hAnsi="Arial" w:eastAsia="宋体" w:cs="Arial"/>
                <w:color w:val="000000"/>
                <w:szCs w:val="21"/>
              </w:rPr>
            </w:pP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8261AB">
            <w:pPr>
              <w:widowControl/>
              <w:jc w:val="center"/>
              <w:textAlignment w:val="top"/>
              <w:rPr>
                <w:rFonts w:ascii="宋体" w:hAnsi="宋体" w:eastAsia="宋体" w:cs="宋体"/>
                <w:color w:val="000000"/>
                <w:sz w:val="22"/>
              </w:rPr>
            </w:pPr>
            <w:r>
              <w:rPr>
                <w:rStyle w:val="19"/>
                <w:rFonts w:hint="default"/>
                <w:lang w:bidi="ar"/>
              </w:rPr>
              <w:t>√</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39D181">
            <w:pPr>
              <w:widowControl/>
              <w:jc w:val="center"/>
              <w:textAlignment w:val="top"/>
              <w:rPr>
                <w:rFonts w:ascii="宋体" w:hAnsi="宋体" w:eastAsia="宋体" w:cs="宋体"/>
                <w:color w:val="000000"/>
                <w:sz w:val="22"/>
              </w:rPr>
            </w:pPr>
            <w:r>
              <w:rPr>
                <w:rStyle w:val="19"/>
                <w:rFonts w:hint="default"/>
                <w:lang w:bidi="ar"/>
              </w:rPr>
              <w:t>√</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9B7863">
            <w:pPr>
              <w:widowControl/>
              <w:jc w:val="center"/>
              <w:textAlignment w:val="top"/>
              <w:rPr>
                <w:rFonts w:ascii="宋体" w:hAnsi="宋体" w:eastAsia="宋体" w:cs="宋体"/>
                <w:color w:val="000000"/>
                <w:sz w:val="22"/>
              </w:rPr>
            </w:pPr>
          </w:p>
        </w:tc>
      </w:tr>
      <w:tr w14:paraId="5B298108">
        <w:tblPrEx>
          <w:tblCellMar>
            <w:top w:w="0" w:type="dxa"/>
            <w:left w:w="108" w:type="dxa"/>
            <w:bottom w:w="0" w:type="dxa"/>
            <w:right w:w="108" w:type="dxa"/>
          </w:tblCellMar>
        </w:tblPrEx>
        <w:trPr>
          <w:trHeight w:val="270" w:hRule="atLeast"/>
        </w:trPr>
        <w:tc>
          <w:tcPr>
            <w:tcW w:w="35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8C87F6">
            <w:pPr>
              <w:jc w:val="center"/>
              <w:rPr>
                <w:rFonts w:ascii="宋体" w:hAnsi="宋体" w:eastAsia="宋体" w:cs="宋体"/>
                <w:color w:val="000000"/>
                <w:sz w:val="18"/>
                <w:szCs w:val="18"/>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49FA63">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6061E0">
            <w:pPr>
              <w:widowControl/>
              <w:jc w:val="center"/>
              <w:textAlignment w:val="top"/>
              <w:rPr>
                <w:rFonts w:ascii="宋体" w:hAnsi="宋体" w:eastAsia="宋体" w:cs="宋体"/>
                <w:color w:val="000000"/>
                <w:sz w:val="18"/>
                <w:szCs w:val="18"/>
              </w:rPr>
            </w:pPr>
            <w:r>
              <w:rPr>
                <w:rStyle w:val="16"/>
                <w:rFonts w:hint="default"/>
                <w:lang w:bidi="ar"/>
              </w:rPr>
              <w:t>电工电子技术</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93C917">
            <w:pPr>
              <w:widowControl/>
              <w:jc w:val="center"/>
              <w:textAlignment w:val="center"/>
              <w:rPr>
                <w:rFonts w:hint="eastAsia" w:ascii="宋体" w:hAnsi="宋体" w:eastAsia="宋体" w:cs="宋体"/>
                <w:color w:val="000000"/>
                <w:sz w:val="18"/>
                <w:szCs w:val="18"/>
                <w:lang w:eastAsia="zh-CN"/>
              </w:rPr>
            </w:pPr>
            <w:r>
              <w:rPr>
                <w:rFonts w:hint="eastAsia" w:ascii="宋体" w:hAnsi="宋体" w:eastAsia="宋体" w:cs="宋体"/>
                <w:color w:val="000000"/>
                <w:kern w:val="0"/>
                <w:sz w:val="18"/>
                <w:szCs w:val="18"/>
                <w:lang w:val="en-US" w:eastAsia="zh-CN" w:bidi="ar"/>
              </w:rPr>
              <w:t>4</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B1CAE6">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AAEEE4">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20</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1760C8">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DE666F">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28</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E893D6">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65C5C4">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64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934980">
            <w:pPr>
              <w:jc w:val="center"/>
              <w:rPr>
                <w:rFonts w:ascii="Arial" w:hAnsi="Arial" w:eastAsia="宋体" w:cs="Arial"/>
                <w:color w:val="000000"/>
                <w:szCs w:val="21"/>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B98A6D">
            <w:pPr>
              <w:jc w:val="center"/>
              <w:rPr>
                <w:rFonts w:ascii="Arial" w:hAnsi="Arial" w:eastAsia="宋体" w:cs="Arial"/>
                <w:color w:val="000000"/>
                <w:szCs w:val="21"/>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D54890">
            <w:pPr>
              <w:jc w:val="center"/>
              <w:rPr>
                <w:rFonts w:ascii="Arial" w:hAnsi="Arial" w:eastAsia="宋体" w:cs="Arial"/>
                <w:color w:val="000000"/>
                <w:szCs w:val="21"/>
              </w:rPr>
            </w:pP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A45E53">
            <w:pPr>
              <w:widowControl/>
              <w:jc w:val="center"/>
              <w:textAlignment w:val="top"/>
              <w:rPr>
                <w:rFonts w:ascii="宋体" w:hAnsi="宋体" w:eastAsia="宋体" w:cs="宋体"/>
                <w:color w:val="000000"/>
                <w:sz w:val="22"/>
              </w:rPr>
            </w:pPr>
            <w:r>
              <w:rPr>
                <w:rStyle w:val="19"/>
                <w:rFonts w:hint="default"/>
                <w:lang w:bidi="ar"/>
              </w:rPr>
              <w:t>√</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EBE958">
            <w:pPr>
              <w:widowControl/>
              <w:jc w:val="center"/>
              <w:textAlignment w:val="top"/>
              <w:rPr>
                <w:rFonts w:ascii="宋体" w:hAnsi="宋体" w:eastAsia="宋体" w:cs="宋体"/>
                <w:color w:val="000000"/>
                <w:sz w:val="22"/>
              </w:rPr>
            </w:pPr>
            <w:r>
              <w:rPr>
                <w:rStyle w:val="19"/>
                <w:rFonts w:hint="default"/>
                <w:lang w:bidi="ar"/>
              </w:rPr>
              <w:t>√</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46436D">
            <w:pPr>
              <w:widowControl/>
              <w:jc w:val="center"/>
              <w:textAlignment w:val="top"/>
              <w:rPr>
                <w:rFonts w:ascii="宋体" w:hAnsi="宋体" w:eastAsia="宋体" w:cs="宋体"/>
                <w:color w:val="000000"/>
                <w:sz w:val="22"/>
              </w:rPr>
            </w:pPr>
          </w:p>
        </w:tc>
      </w:tr>
      <w:tr w14:paraId="0304C3F7">
        <w:tblPrEx>
          <w:tblCellMar>
            <w:top w:w="0" w:type="dxa"/>
            <w:left w:w="108" w:type="dxa"/>
            <w:bottom w:w="0" w:type="dxa"/>
            <w:right w:w="108" w:type="dxa"/>
          </w:tblCellMar>
        </w:tblPrEx>
        <w:trPr>
          <w:trHeight w:val="270" w:hRule="atLeast"/>
        </w:trPr>
        <w:tc>
          <w:tcPr>
            <w:tcW w:w="35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9EEEA9">
            <w:pPr>
              <w:jc w:val="center"/>
              <w:rPr>
                <w:rFonts w:ascii="宋体" w:hAnsi="宋体" w:eastAsia="宋体" w:cs="宋体"/>
                <w:color w:val="000000"/>
                <w:sz w:val="18"/>
                <w:szCs w:val="18"/>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AE9B7C">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AD4913">
            <w:pPr>
              <w:widowControl/>
              <w:jc w:val="center"/>
              <w:textAlignment w:val="top"/>
              <w:rPr>
                <w:rFonts w:ascii="宋体" w:hAnsi="宋体" w:eastAsia="宋体" w:cs="宋体"/>
                <w:color w:val="000000"/>
                <w:sz w:val="18"/>
                <w:szCs w:val="18"/>
              </w:rPr>
            </w:pPr>
            <w:r>
              <w:rPr>
                <w:rStyle w:val="16"/>
                <w:rFonts w:hint="default"/>
                <w:lang w:bidi="ar"/>
              </w:rPr>
              <w:t>冲压工艺及模具设计</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E52CE2">
            <w:pPr>
              <w:widowControl/>
              <w:jc w:val="center"/>
              <w:textAlignment w:val="center"/>
              <w:rPr>
                <w:rFonts w:hint="eastAsia" w:ascii="宋体" w:hAnsi="宋体" w:eastAsia="宋体" w:cs="宋体"/>
                <w:color w:val="000000"/>
                <w:sz w:val="18"/>
                <w:szCs w:val="18"/>
                <w:lang w:eastAsia="zh-CN"/>
              </w:rPr>
            </w:pPr>
            <w:r>
              <w:rPr>
                <w:rFonts w:hint="eastAsia" w:ascii="宋体" w:hAnsi="宋体" w:eastAsia="宋体" w:cs="宋体"/>
                <w:color w:val="000000"/>
                <w:kern w:val="0"/>
                <w:sz w:val="18"/>
                <w:szCs w:val="18"/>
                <w:lang w:val="en-US" w:eastAsia="zh-CN" w:bidi="ar"/>
              </w:rPr>
              <w:t>4</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1F75A8">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5463DF">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20</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CB7E7E">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1509A6">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28</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42FF32">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67E1F6">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64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EB39B6">
            <w:pPr>
              <w:jc w:val="center"/>
              <w:rPr>
                <w:rFonts w:ascii="Arial" w:hAnsi="Arial" w:eastAsia="宋体" w:cs="Arial"/>
                <w:color w:val="000000"/>
                <w:szCs w:val="21"/>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7E0DC4">
            <w:pPr>
              <w:jc w:val="center"/>
              <w:rPr>
                <w:rFonts w:ascii="Arial" w:hAnsi="Arial" w:eastAsia="宋体" w:cs="Arial"/>
                <w:color w:val="000000"/>
                <w:szCs w:val="21"/>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70A707">
            <w:pPr>
              <w:jc w:val="center"/>
              <w:rPr>
                <w:rFonts w:ascii="Arial" w:hAnsi="Arial" w:eastAsia="宋体" w:cs="Arial"/>
                <w:color w:val="000000"/>
                <w:szCs w:val="21"/>
              </w:rPr>
            </w:pP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DB0FD2">
            <w:pPr>
              <w:widowControl/>
              <w:jc w:val="center"/>
              <w:textAlignment w:val="top"/>
              <w:rPr>
                <w:rFonts w:ascii="宋体" w:hAnsi="宋体" w:eastAsia="宋体" w:cs="宋体"/>
                <w:color w:val="000000"/>
                <w:sz w:val="22"/>
              </w:rPr>
            </w:pPr>
            <w:r>
              <w:rPr>
                <w:rStyle w:val="19"/>
                <w:rFonts w:hint="default"/>
                <w:lang w:bidi="ar"/>
              </w:rPr>
              <w:t>√</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DD66E8">
            <w:pPr>
              <w:widowControl/>
              <w:jc w:val="center"/>
              <w:textAlignment w:val="top"/>
              <w:rPr>
                <w:rFonts w:ascii="宋体" w:hAnsi="宋体" w:eastAsia="宋体" w:cs="宋体"/>
                <w:color w:val="000000"/>
                <w:sz w:val="22"/>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DCAB65">
            <w:pPr>
              <w:widowControl/>
              <w:jc w:val="center"/>
              <w:textAlignment w:val="top"/>
              <w:rPr>
                <w:rFonts w:ascii="宋体" w:hAnsi="宋体" w:eastAsia="宋体" w:cs="宋体"/>
                <w:color w:val="000000"/>
                <w:sz w:val="22"/>
              </w:rPr>
            </w:pPr>
          </w:p>
        </w:tc>
      </w:tr>
      <w:tr w14:paraId="56929366">
        <w:tblPrEx>
          <w:tblCellMar>
            <w:top w:w="0" w:type="dxa"/>
            <w:left w:w="108" w:type="dxa"/>
            <w:bottom w:w="0" w:type="dxa"/>
            <w:right w:w="108" w:type="dxa"/>
          </w:tblCellMar>
        </w:tblPrEx>
        <w:trPr>
          <w:trHeight w:val="270" w:hRule="atLeast"/>
        </w:trPr>
        <w:tc>
          <w:tcPr>
            <w:tcW w:w="35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4CB174">
            <w:pPr>
              <w:jc w:val="center"/>
              <w:rPr>
                <w:rFonts w:ascii="宋体" w:hAnsi="宋体" w:eastAsia="宋体" w:cs="宋体"/>
                <w:color w:val="000000"/>
                <w:sz w:val="18"/>
                <w:szCs w:val="18"/>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AFD2A3">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6E3CAC">
            <w:pPr>
              <w:widowControl/>
              <w:jc w:val="center"/>
              <w:textAlignment w:val="top"/>
              <w:rPr>
                <w:rFonts w:ascii="宋体" w:hAnsi="宋体" w:eastAsia="宋体" w:cs="宋体"/>
                <w:color w:val="000000"/>
                <w:sz w:val="18"/>
                <w:szCs w:val="18"/>
              </w:rPr>
            </w:pPr>
            <w:r>
              <w:rPr>
                <w:rStyle w:val="16"/>
                <w:rFonts w:hint="default"/>
                <w:lang w:bidi="ar"/>
              </w:rPr>
              <w:t>塑料成型工艺及模具设计</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189A03">
            <w:pPr>
              <w:widowControl/>
              <w:jc w:val="center"/>
              <w:textAlignment w:val="center"/>
              <w:rPr>
                <w:rFonts w:hint="eastAsia" w:ascii="宋体" w:hAnsi="宋体" w:eastAsia="宋体" w:cs="宋体"/>
                <w:color w:val="000000"/>
                <w:sz w:val="18"/>
                <w:szCs w:val="18"/>
                <w:lang w:eastAsia="zh-CN"/>
              </w:rPr>
            </w:pPr>
            <w:r>
              <w:rPr>
                <w:rFonts w:hint="eastAsia" w:ascii="宋体" w:hAnsi="宋体" w:eastAsia="宋体" w:cs="宋体"/>
                <w:color w:val="000000"/>
                <w:kern w:val="0"/>
                <w:sz w:val="18"/>
                <w:szCs w:val="18"/>
                <w:lang w:val="en-US" w:eastAsia="zh-CN" w:bidi="ar"/>
              </w:rPr>
              <w:t>4</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230F1E">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B166B7">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20</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FCEC85">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F81A93">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28</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8CD35F">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4E4680">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64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578FD5">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FDE372">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19C8FF">
            <w:pPr>
              <w:jc w:val="center"/>
              <w:rPr>
                <w:rFonts w:ascii="宋体" w:hAnsi="宋体" w:eastAsia="宋体" w:cs="宋体"/>
                <w:color w:val="000000"/>
                <w:sz w:val="18"/>
                <w:szCs w:val="18"/>
              </w:rPr>
            </w:pP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C66EA8">
            <w:pPr>
              <w:widowControl/>
              <w:jc w:val="center"/>
              <w:textAlignment w:val="top"/>
              <w:rPr>
                <w:rFonts w:ascii="宋体" w:hAnsi="宋体" w:eastAsia="宋体" w:cs="宋体"/>
                <w:color w:val="000000"/>
                <w:sz w:val="22"/>
              </w:rPr>
            </w:pPr>
            <w:r>
              <w:rPr>
                <w:rStyle w:val="19"/>
                <w:rFonts w:hint="default"/>
                <w:lang w:bidi="ar"/>
              </w:rPr>
              <w:t>√</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B47D16">
            <w:pPr>
              <w:widowControl/>
              <w:jc w:val="center"/>
              <w:textAlignment w:val="top"/>
              <w:rPr>
                <w:rFonts w:ascii="宋体" w:hAnsi="宋体" w:eastAsia="宋体" w:cs="宋体"/>
                <w:color w:val="000000"/>
                <w:sz w:val="22"/>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30C13D">
            <w:pPr>
              <w:widowControl/>
              <w:jc w:val="center"/>
              <w:textAlignment w:val="top"/>
              <w:rPr>
                <w:rFonts w:ascii="宋体" w:hAnsi="宋体" w:eastAsia="宋体" w:cs="宋体"/>
                <w:color w:val="000000"/>
                <w:sz w:val="22"/>
              </w:rPr>
            </w:pPr>
          </w:p>
        </w:tc>
      </w:tr>
      <w:tr w14:paraId="20E5A166">
        <w:tblPrEx>
          <w:tblCellMar>
            <w:top w:w="0" w:type="dxa"/>
            <w:left w:w="108" w:type="dxa"/>
            <w:bottom w:w="0" w:type="dxa"/>
            <w:right w:w="108" w:type="dxa"/>
          </w:tblCellMar>
        </w:tblPrEx>
        <w:trPr>
          <w:trHeight w:val="270" w:hRule="atLeast"/>
        </w:trPr>
        <w:tc>
          <w:tcPr>
            <w:tcW w:w="35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A9CD05">
            <w:pPr>
              <w:jc w:val="center"/>
              <w:rPr>
                <w:rFonts w:ascii="宋体" w:hAnsi="宋体" w:eastAsia="宋体" w:cs="宋体"/>
                <w:color w:val="000000"/>
                <w:sz w:val="18"/>
                <w:szCs w:val="18"/>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10F4EA">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DC82BC">
            <w:pPr>
              <w:widowControl/>
              <w:jc w:val="center"/>
              <w:textAlignment w:val="top"/>
              <w:rPr>
                <w:rFonts w:ascii="宋体" w:hAnsi="宋体" w:eastAsia="宋体" w:cs="宋体"/>
                <w:color w:val="000000"/>
                <w:sz w:val="18"/>
                <w:szCs w:val="18"/>
              </w:rPr>
            </w:pPr>
            <w:r>
              <w:rPr>
                <w:rStyle w:val="16"/>
                <w:rFonts w:hint="default"/>
                <w:lang w:bidi="ar"/>
              </w:rPr>
              <w:t>模具精密检测技术</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AD4A95">
            <w:pPr>
              <w:widowControl/>
              <w:jc w:val="center"/>
              <w:textAlignment w:val="center"/>
              <w:rPr>
                <w:rFonts w:hint="eastAsia" w:ascii="宋体" w:hAnsi="宋体" w:eastAsia="宋体" w:cs="宋体"/>
                <w:color w:val="000000"/>
                <w:sz w:val="18"/>
                <w:szCs w:val="18"/>
                <w:lang w:eastAsia="zh-CN"/>
              </w:rPr>
            </w:pPr>
            <w:r>
              <w:rPr>
                <w:rFonts w:hint="eastAsia" w:ascii="宋体" w:hAnsi="宋体" w:eastAsia="宋体" w:cs="宋体"/>
                <w:color w:val="000000"/>
                <w:kern w:val="0"/>
                <w:sz w:val="18"/>
                <w:szCs w:val="18"/>
                <w:lang w:val="en-US" w:eastAsia="zh-CN" w:bidi="ar"/>
              </w:rPr>
              <w:t>4</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C77BC1">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6CD122">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20</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AD2743">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1B36FF">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28</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AE1E41">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1443B1">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575F3E">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64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296A2B">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79BC04">
            <w:pPr>
              <w:jc w:val="center"/>
              <w:rPr>
                <w:rFonts w:ascii="宋体" w:hAnsi="宋体" w:eastAsia="宋体" w:cs="宋体"/>
                <w:color w:val="000000"/>
                <w:sz w:val="18"/>
                <w:szCs w:val="18"/>
              </w:rPr>
            </w:pP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D82D5D">
            <w:pPr>
              <w:widowControl/>
              <w:jc w:val="center"/>
              <w:textAlignment w:val="top"/>
              <w:rPr>
                <w:rFonts w:ascii="宋体" w:hAnsi="宋体" w:eastAsia="宋体" w:cs="宋体"/>
                <w:color w:val="000000"/>
                <w:sz w:val="22"/>
              </w:rPr>
            </w:pPr>
            <w:r>
              <w:rPr>
                <w:rStyle w:val="19"/>
                <w:rFonts w:hint="default"/>
                <w:lang w:bidi="ar"/>
              </w:rPr>
              <w:t>√</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DA6650">
            <w:pPr>
              <w:widowControl/>
              <w:jc w:val="center"/>
              <w:textAlignment w:val="top"/>
              <w:rPr>
                <w:rFonts w:ascii="宋体" w:hAnsi="宋体" w:eastAsia="宋体" w:cs="宋体"/>
                <w:color w:val="000000"/>
                <w:sz w:val="22"/>
              </w:rPr>
            </w:pPr>
            <w:r>
              <w:rPr>
                <w:rStyle w:val="19"/>
                <w:rFonts w:hint="default"/>
                <w:lang w:bidi="ar"/>
              </w:rPr>
              <w:t>√</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02C6F6">
            <w:pPr>
              <w:widowControl/>
              <w:jc w:val="center"/>
              <w:textAlignment w:val="top"/>
              <w:rPr>
                <w:rFonts w:ascii="宋体" w:hAnsi="宋体" w:eastAsia="宋体" w:cs="宋体"/>
                <w:color w:val="000000"/>
                <w:sz w:val="22"/>
              </w:rPr>
            </w:pPr>
          </w:p>
        </w:tc>
      </w:tr>
      <w:tr w14:paraId="07312222">
        <w:tblPrEx>
          <w:tblCellMar>
            <w:top w:w="0" w:type="dxa"/>
            <w:left w:w="108" w:type="dxa"/>
            <w:bottom w:w="0" w:type="dxa"/>
            <w:right w:w="108" w:type="dxa"/>
          </w:tblCellMar>
        </w:tblPrEx>
        <w:trPr>
          <w:trHeight w:val="450" w:hRule="atLeast"/>
        </w:trPr>
        <w:tc>
          <w:tcPr>
            <w:tcW w:w="35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191CE9">
            <w:pPr>
              <w:jc w:val="center"/>
              <w:rPr>
                <w:rFonts w:ascii="宋体" w:hAnsi="宋体" w:eastAsia="宋体" w:cs="宋体"/>
                <w:color w:val="000000"/>
                <w:sz w:val="18"/>
                <w:szCs w:val="18"/>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B57103">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CECBAF">
            <w:pPr>
              <w:widowControl/>
              <w:jc w:val="center"/>
              <w:textAlignment w:val="top"/>
              <w:rPr>
                <w:rFonts w:ascii="宋体" w:hAnsi="宋体" w:eastAsia="宋体" w:cs="宋体"/>
                <w:color w:val="000000"/>
                <w:sz w:val="18"/>
                <w:szCs w:val="18"/>
              </w:rPr>
            </w:pPr>
            <w:r>
              <w:rPr>
                <w:rStyle w:val="16"/>
                <w:rFonts w:hint="default"/>
                <w:lang w:bidi="ar"/>
              </w:rPr>
              <w:t>冲压与塑料成型设备及自动化</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097E1D">
            <w:pPr>
              <w:widowControl/>
              <w:jc w:val="center"/>
              <w:textAlignment w:val="center"/>
              <w:rPr>
                <w:rFonts w:hint="eastAsia" w:ascii="宋体" w:hAnsi="宋体" w:eastAsia="宋体" w:cs="宋体"/>
                <w:color w:val="000000"/>
                <w:sz w:val="18"/>
                <w:szCs w:val="18"/>
                <w:lang w:eastAsia="zh-CN"/>
              </w:rPr>
            </w:pPr>
            <w:r>
              <w:rPr>
                <w:rFonts w:hint="eastAsia" w:ascii="宋体" w:hAnsi="宋体" w:eastAsia="宋体" w:cs="宋体"/>
                <w:color w:val="000000"/>
                <w:kern w:val="0"/>
                <w:sz w:val="18"/>
                <w:szCs w:val="18"/>
                <w:lang w:val="en-US" w:eastAsia="zh-CN" w:bidi="ar"/>
              </w:rPr>
              <w:t>4</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DE9662">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C5436B">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20</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37ED7E">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A8E835">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28</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23DEA9">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573EEA">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7AAB95">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64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9789F2">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6BC856">
            <w:pPr>
              <w:jc w:val="center"/>
              <w:rPr>
                <w:rFonts w:ascii="宋体" w:hAnsi="宋体" w:eastAsia="宋体" w:cs="宋体"/>
                <w:color w:val="000000"/>
                <w:sz w:val="18"/>
                <w:szCs w:val="18"/>
              </w:rPr>
            </w:pP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2DCFB0">
            <w:pPr>
              <w:widowControl/>
              <w:jc w:val="center"/>
              <w:textAlignment w:val="top"/>
              <w:rPr>
                <w:rFonts w:ascii="宋体" w:hAnsi="宋体" w:eastAsia="宋体" w:cs="宋体"/>
                <w:color w:val="000000"/>
                <w:sz w:val="22"/>
              </w:rPr>
            </w:pPr>
            <w:r>
              <w:rPr>
                <w:rStyle w:val="19"/>
                <w:rFonts w:hint="default"/>
                <w:lang w:bidi="ar"/>
              </w:rPr>
              <w:t>√</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3409F8">
            <w:pPr>
              <w:widowControl/>
              <w:jc w:val="center"/>
              <w:textAlignment w:val="top"/>
              <w:rPr>
                <w:rFonts w:ascii="宋体" w:hAnsi="宋体" w:eastAsia="宋体" w:cs="宋体"/>
                <w:color w:val="000000"/>
                <w:sz w:val="22"/>
              </w:rPr>
            </w:pPr>
            <w:r>
              <w:rPr>
                <w:rStyle w:val="19"/>
                <w:rFonts w:hint="default"/>
                <w:lang w:bidi="ar"/>
              </w:rPr>
              <w:t>√</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1D885E">
            <w:pPr>
              <w:widowControl/>
              <w:jc w:val="center"/>
              <w:textAlignment w:val="top"/>
              <w:rPr>
                <w:rFonts w:ascii="宋体" w:hAnsi="宋体" w:eastAsia="宋体" w:cs="宋体"/>
                <w:color w:val="000000"/>
                <w:sz w:val="22"/>
              </w:rPr>
            </w:pPr>
          </w:p>
        </w:tc>
      </w:tr>
      <w:tr w14:paraId="7B8406BA">
        <w:tblPrEx>
          <w:tblCellMar>
            <w:top w:w="0" w:type="dxa"/>
            <w:left w:w="108" w:type="dxa"/>
            <w:bottom w:w="0" w:type="dxa"/>
            <w:right w:w="108" w:type="dxa"/>
          </w:tblCellMar>
        </w:tblPrEx>
        <w:trPr>
          <w:trHeight w:val="270" w:hRule="atLeast"/>
        </w:trPr>
        <w:tc>
          <w:tcPr>
            <w:tcW w:w="35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3E8B27">
            <w:pPr>
              <w:jc w:val="center"/>
              <w:rPr>
                <w:rFonts w:ascii="宋体" w:hAnsi="宋体" w:eastAsia="宋体" w:cs="宋体"/>
                <w:color w:val="000000"/>
                <w:sz w:val="18"/>
                <w:szCs w:val="18"/>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9CCB6B">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290AB0">
            <w:pPr>
              <w:widowControl/>
              <w:jc w:val="center"/>
              <w:textAlignment w:val="top"/>
              <w:rPr>
                <w:rFonts w:ascii="宋体" w:hAnsi="宋体" w:eastAsia="宋体" w:cs="宋体"/>
                <w:color w:val="000000"/>
                <w:sz w:val="18"/>
                <w:szCs w:val="18"/>
              </w:rPr>
            </w:pPr>
            <w:r>
              <w:rPr>
                <w:rStyle w:val="16"/>
                <w:rFonts w:hint="default"/>
                <w:lang w:bidi="ar"/>
              </w:rPr>
              <w:t>模具数控加工和电切削加工</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F1FCF8">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bidi="ar"/>
              </w:rPr>
              <w:t>4</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DDA55F">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A1AB7A">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20</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5498D9">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E9CAC9">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28</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7D279D">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EB4F66">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DC610A">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64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60AFF4">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6234DE">
            <w:pPr>
              <w:jc w:val="center"/>
              <w:rPr>
                <w:rFonts w:ascii="宋体" w:hAnsi="宋体" w:eastAsia="宋体" w:cs="宋体"/>
                <w:color w:val="000000"/>
                <w:sz w:val="18"/>
                <w:szCs w:val="18"/>
              </w:rPr>
            </w:pP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C5A1F3">
            <w:pPr>
              <w:widowControl/>
              <w:jc w:val="center"/>
              <w:textAlignment w:val="top"/>
              <w:rPr>
                <w:rFonts w:ascii="宋体" w:hAnsi="宋体" w:eastAsia="宋体" w:cs="宋体"/>
                <w:color w:val="000000"/>
                <w:sz w:val="22"/>
              </w:rPr>
            </w:pPr>
            <w:r>
              <w:rPr>
                <w:rStyle w:val="19"/>
                <w:rFonts w:hint="default"/>
                <w:lang w:bidi="ar"/>
              </w:rPr>
              <w:t>√</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08A8B3">
            <w:pPr>
              <w:widowControl/>
              <w:jc w:val="center"/>
              <w:textAlignment w:val="top"/>
              <w:rPr>
                <w:rFonts w:ascii="宋体" w:hAnsi="宋体" w:eastAsia="宋体" w:cs="宋体"/>
                <w:color w:val="000000"/>
                <w:sz w:val="22"/>
              </w:rPr>
            </w:pPr>
            <w:r>
              <w:rPr>
                <w:rStyle w:val="19"/>
                <w:rFonts w:hint="default"/>
                <w:lang w:bidi="ar"/>
              </w:rPr>
              <w:t>√</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AC8116">
            <w:pPr>
              <w:widowControl/>
              <w:jc w:val="center"/>
              <w:textAlignment w:val="top"/>
              <w:rPr>
                <w:rFonts w:ascii="宋体" w:hAnsi="宋体" w:eastAsia="宋体" w:cs="宋体"/>
                <w:color w:val="000000"/>
                <w:sz w:val="22"/>
              </w:rPr>
            </w:pPr>
          </w:p>
        </w:tc>
      </w:tr>
      <w:tr w14:paraId="5F20040C">
        <w:tblPrEx>
          <w:tblCellMar>
            <w:top w:w="0" w:type="dxa"/>
            <w:left w:w="108" w:type="dxa"/>
            <w:bottom w:w="0" w:type="dxa"/>
            <w:right w:w="108" w:type="dxa"/>
          </w:tblCellMar>
        </w:tblPrEx>
        <w:trPr>
          <w:trHeight w:val="270" w:hRule="atLeast"/>
        </w:trPr>
        <w:tc>
          <w:tcPr>
            <w:tcW w:w="35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0CD748">
            <w:pPr>
              <w:jc w:val="center"/>
              <w:rPr>
                <w:rFonts w:ascii="宋体" w:hAnsi="宋体" w:eastAsia="宋体" w:cs="宋体"/>
                <w:color w:val="000000"/>
                <w:sz w:val="18"/>
                <w:szCs w:val="18"/>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F97B9D">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81A9F1">
            <w:pPr>
              <w:widowControl/>
              <w:jc w:val="center"/>
              <w:textAlignment w:val="top"/>
              <w:rPr>
                <w:rFonts w:ascii="宋体" w:hAnsi="宋体" w:eastAsia="宋体" w:cs="宋体"/>
                <w:color w:val="000000"/>
                <w:sz w:val="18"/>
                <w:szCs w:val="18"/>
              </w:rPr>
            </w:pPr>
            <w:r>
              <w:rPr>
                <w:rStyle w:val="16"/>
                <w:rFonts w:hint="default"/>
                <w:lang w:bidi="ar"/>
              </w:rPr>
              <w:t>模具数字化设计与制造</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BE7462">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bidi="ar"/>
              </w:rPr>
              <w:t>4</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A822A5">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680F5D">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20</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F4FA0C">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7218AB">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28</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D25419">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7228AF">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3448A8">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44427E">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64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0FB97F">
            <w:pPr>
              <w:jc w:val="center"/>
              <w:rPr>
                <w:rFonts w:ascii="宋体" w:hAnsi="宋体" w:eastAsia="宋体" w:cs="宋体"/>
                <w:color w:val="000000"/>
                <w:sz w:val="18"/>
                <w:szCs w:val="18"/>
              </w:rPr>
            </w:pP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6CF439">
            <w:pPr>
              <w:widowControl/>
              <w:jc w:val="center"/>
              <w:textAlignment w:val="top"/>
              <w:rPr>
                <w:rFonts w:ascii="宋体" w:hAnsi="宋体" w:eastAsia="宋体" w:cs="宋体"/>
                <w:color w:val="000000"/>
                <w:sz w:val="22"/>
              </w:rPr>
            </w:pPr>
            <w:r>
              <w:rPr>
                <w:rStyle w:val="19"/>
                <w:rFonts w:hint="default"/>
                <w:lang w:bidi="ar"/>
              </w:rPr>
              <w:t>√</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C96871">
            <w:pPr>
              <w:widowControl/>
              <w:jc w:val="center"/>
              <w:textAlignment w:val="top"/>
              <w:rPr>
                <w:rFonts w:ascii="宋体" w:hAnsi="宋体" w:eastAsia="宋体" w:cs="宋体"/>
                <w:color w:val="000000"/>
                <w:sz w:val="22"/>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42BD3C">
            <w:pPr>
              <w:widowControl/>
              <w:jc w:val="center"/>
              <w:textAlignment w:val="top"/>
              <w:rPr>
                <w:rFonts w:ascii="宋体" w:hAnsi="宋体" w:eastAsia="宋体" w:cs="宋体"/>
                <w:color w:val="000000"/>
                <w:sz w:val="22"/>
              </w:rPr>
            </w:pPr>
          </w:p>
        </w:tc>
      </w:tr>
      <w:tr w14:paraId="7E06B409">
        <w:tblPrEx>
          <w:tblCellMar>
            <w:top w:w="0" w:type="dxa"/>
            <w:left w:w="108" w:type="dxa"/>
            <w:bottom w:w="0" w:type="dxa"/>
            <w:right w:w="108" w:type="dxa"/>
          </w:tblCellMar>
        </w:tblPrEx>
        <w:trPr>
          <w:trHeight w:val="270" w:hRule="atLeast"/>
        </w:trPr>
        <w:tc>
          <w:tcPr>
            <w:tcW w:w="35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224C29">
            <w:pPr>
              <w:jc w:val="center"/>
              <w:rPr>
                <w:rFonts w:ascii="宋体" w:hAnsi="宋体" w:eastAsia="宋体" w:cs="宋体"/>
                <w:color w:val="000000"/>
                <w:sz w:val="18"/>
                <w:szCs w:val="18"/>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309E5A">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C364BA">
            <w:pPr>
              <w:widowControl/>
              <w:jc w:val="center"/>
              <w:textAlignment w:val="top"/>
              <w:rPr>
                <w:rFonts w:ascii="宋体" w:hAnsi="宋体" w:eastAsia="宋体" w:cs="宋体"/>
                <w:color w:val="000000"/>
                <w:sz w:val="18"/>
                <w:szCs w:val="18"/>
              </w:rPr>
            </w:pPr>
            <w:r>
              <w:rPr>
                <w:rStyle w:val="16"/>
                <w:rFonts w:hint="default"/>
                <w:lang w:bidi="ar"/>
              </w:rPr>
              <w:t>机电产品创新设计</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7671C1">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A70F6E">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48</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16F589">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12</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180CED">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12</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538A8B">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24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108A51">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F7ECA6">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16C5D9">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48</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933283">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0567CF">
            <w:pPr>
              <w:jc w:val="center"/>
              <w:rPr>
                <w:rFonts w:ascii="宋体" w:hAnsi="宋体" w:eastAsia="宋体" w:cs="宋体"/>
                <w:color w:val="000000"/>
                <w:sz w:val="18"/>
                <w:szCs w:val="18"/>
              </w:rPr>
            </w:pP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F5B666">
            <w:pPr>
              <w:widowControl/>
              <w:jc w:val="center"/>
              <w:textAlignment w:val="top"/>
              <w:rPr>
                <w:rFonts w:ascii="宋体" w:hAnsi="宋体" w:eastAsia="宋体" w:cs="宋体"/>
                <w:color w:val="000000"/>
                <w:sz w:val="22"/>
              </w:rPr>
            </w:pPr>
            <w:r>
              <w:rPr>
                <w:rStyle w:val="19"/>
                <w:rFonts w:hint="default"/>
                <w:lang w:bidi="ar"/>
              </w:rPr>
              <w:t>√</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D00947">
            <w:pPr>
              <w:widowControl/>
              <w:jc w:val="center"/>
              <w:textAlignment w:val="top"/>
              <w:rPr>
                <w:rFonts w:ascii="宋体" w:hAnsi="宋体" w:eastAsia="宋体" w:cs="宋体"/>
                <w:color w:val="000000"/>
                <w:sz w:val="22"/>
              </w:rPr>
            </w:pPr>
            <w:r>
              <w:rPr>
                <w:rStyle w:val="19"/>
                <w:rFonts w:hint="default"/>
                <w:lang w:bidi="ar"/>
              </w:rPr>
              <w:t>√</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5C4873">
            <w:pPr>
              <w:widowControl/>
              <w:jc w:val="center"/>
              <w:textAlignment w:val="top"/>
              <w:rPr>
                <w:rFonts w:ascii="宋体" w:hAnsi="宋体" w:eastAsia="宋体" w:cs="宋体"/>
                <w:color w:val="000000"/>
                <w:sz w:val="22"/>
              </w:rPr>
            </w:pPr>
          </w:p>
        </w:tc>
      </w:tr>
      <w:tr w14:paraId="78A490F2">
        <w:tblPrEx>
          <w:tblCellMar>
            <w:top w:w="0" w:type="dxa"/>
            <w:left w:w="108" w:type="dxa"/>
            <w:bottom w:w="0" w:type="dxa"/>
            <w:right w:w="108" w:type="dxa"/>
          </w:tblCellMar>
        </w:tblPrEx>
        <w:trPr>
          <w:trHeight w:val="270" w:hRule="atLeast"/>
        </w:trPr>
        <w:tc>
          <w:tcPr>
            <w:tcW w:w="35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45E28C">
            <w:pPr>
              <w:jc w:val="center"/>
              <w:rPr>
                <w:rFonts w:ascii="宋体" w:hAnsi="宋体" w:eastAsia="宋体" w:cs="宋体"/>
                <w:color w:val="000000"/>
                <w:sz w:val="18"/>
                <w:szCs w:val="18"/>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B62EBD">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5C5502">
            <w:pPr>
              <w:widowControl/>
              <w:jc w:val="center"/>
              <w:textAlignment w:val="top"/>
              <w:rPr>
                <w:rFonts w:ascii="宋体" w:hAnsi="宋体" w:eastAsia="宋体" w:cs="宋体"/>
                <w:color w:val="000000"/>
                <w:sz w:val="18"/>
                <w:szCs w:val="18"/>
              </w:rPr>
            </w:pPr>
            <w:r>
              <w:rPr>
                <w:rStyle w:val="16"/>
                <w:rFonts w:hint="default"/>
                <w:lang w:bidi="ar"/>
              </w:rPr>
              <w:t>模具CAE技术</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6193F7">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4DCBD1">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48</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F98BBA">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12</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9FAB4D">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12</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5EF837">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24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D16EC4">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2DA8F9">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658031">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48</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E16ABD">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51C99E">
            <w:pPr>
              <w:jc w:val="center"/>
              <w:rPr>
                <w:rFonts w:ascii="宋体" w:hAnsi="宋体" w:eastAsia="宋体" w:cs="宋体"/>
                <w:color w:val="000000"/>
                <w:sz w:val="18"/>
                <w:szCs w:val="18"/>
              </w:rPr>
            </w:pP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5ABBB5">
            <w:pPr>
              <w:widowControl/>
              <w:jc w:val="center"/>
              <w:textAlignment w:val="top"/>
              <w:rPr>
                <w:rFonts w:ascii="宋体" w:hAnsi="宋体" w:eastAsia="宋体" w:cs="宋体"/>
                <w:color w:val="000000"/>
                <w:sz w:val="22"/>
              </w:rPr>
            </w:pPr>
            <w:r>
              <w:rPr>
                <w:rStyle w:val="19"/>
                <w:rFonts w:hint="default"/>
                <w:lang w:bidi="ar"/>
              </w:rPr>
              <w:t>√</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BA97E9">
            <w:pPr>
              <w:widowControl/>
              <w:jc w:val="center"/>
              <w:textAlignment w:val="top"/>
              <w:rPr>
                <w:rFonts w:ascii="宋体" w:hAnsi="宋体" w:eastAsia="宋体" w:cs="宋体"/>
                <w:color w:val="000000"/>
                <w:sz w:val="22"/>
              </w:rPr>
            </w:pPr>
            <w:r>
              <w:rPr>
                <w:rStyle w:val="19"/>
                <w:rFonts w:hint="default"/>
                <w:lang w:bidi="ar"/>
              </w:rPr>
              <w:t>√</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6A3AF7">
            <w:pPr>
              <w:widowControl/>
              <w:jc w:val="center"/>
              <w:textAlignment w:val="top"/>
              <w:rPr>
                <w:rFonts w:ascii="宋体" w:hAnsi="宋体" w:eastAsia="宋体" w:cs="宋体"/>
                <w:color w:val="000000"/>
                <w:sz w:val="22"/>
              </w:rPr>
            </w:pPr>
          </w:p>
        </w:tc>
      </w:tr>
      <w:tr w14:paraId="55D726E0">
        <w:tblPrEx>
          <w:tblCellMar>
            <w:top w:w="0" w:type="dxa"/>
            <w:left w:w="108" w:type="dxa"/>
            <w:bottom w:w="0" w:type="dxa"/>
            <w:right w:w="108" w:type="dxa"/>
          </w:tblCellMar>
        </w:tblPrEx>
        <w:trPr>
          <w:trHeight w:val="270" w:hRule="atLeast"/>
        </w:trPr>
        <w:tc>
          <w:tcPr>
            <w:tcW w:w="35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400B8C">
            <w:pPr>
              <w:jc w:val="center"/>
              <w:rPr>
                <w:rFonts w:ascii="宋体" w:hAnsi="宋体" w:eastAsia="宋体" w:cs="宋体"/>
                <w:color w:val="000000"/>
                <w:sz w:val="18"/>
                <w:szCs w:val="18"/>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07D75B">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4C1191">
            <w:pPr>
              <w:widowControl/>
              <w:jc w:val="center"/>
              <w:textAlignment w:val="top"/>
              <w:rPr>
                <w:rFonts w:ascii="宋体" w:hAnsi="宋体" w:eastAsia="宋体" w:cs="宋体"/>
                <w:color w:val="000000"/>
                <w:sz w:val="18"/>
                <w:szCs w:val="18"/>
              </w:rPr>
            </w:pPr>
            <w:r>
              <w:rPr>
                <w:rStyle w:val="16"/>
                <w:rFonts w:hint="default"/>
                <w:lang w:bidi="ar"/>
              </w:rPr>
              <w:t>工业机器人应用与编程</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4D6D82">
            <w:pPr>
              <w:widowControl/>
              <w:jc w:val="center"/>
              <w:textAlignment w:val="center"/>
              <w:rPr>
                <w:rFonts w:ascii="宋体" w:hAnsi="宋体" w:eastAsia="宋体" w:cs="宋体"/>
                <w:color w:val="000000"/>
                <w:sz w:val="18"/>
                <w:szCs w:val="18"/>
                <w:u w:val="single"/>
              </w:rPr>
            </w:pPr>
            <w:r>
              <w:rPr>
                <w:rFonts w:hint="eastAsia" w:ascii="宋体" w:hAnsi="宋体" w:eastAsia="宋体" w:cs="宋体"/>
                <w:color w:val="000000"/>
                <w:kern w:val="0"/>
                <w:sz w:val="18"/>
                <w:szCs w:val="18"/>
                <w:u w:val="none"/>
                <w:lang w:bidi="ar"/>
              </w:rPr>
              <w:t>3</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C31AF1">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48</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4B5EE7">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12</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9859FB">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12</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8AA51D">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24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FBD717">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BDED11">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4F02CC">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D6723E">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48</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2B14C5">
            <w:pPr>
              <w:jc w:val="center"/>
              <w:rPr>
                <w:rFonts w:ascii="宋体" w:hAnsi="宋体" w:eastAsia="宋体" w:cs="宋体"/>
                <w:color w:val="000000"/>
                <w:sz w:val="18"/>
                <w:szCs w:val="18"/>
              </w:rPr>
            </w:pP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DA5093">
            <w:pPr>
              <w:widowControl/>
              <w:jc w:val="center"/>
              <w:textAlignment w:val="top"/>
              <w:rPr>
                <w:rFonts w:ascii="宋体" w:hAnsi="宋体" w:eastAsia="宋体" w:cs="宋体"/>
                <w:color w:val="000000"/>
                <w:sz w:val="22"/>
              </w:rPr>
            </w:pPr>
            <w:r>
              <w:rPr>
                <w:rStyle w:val="19"/>
                <w:rFonts w:hint="default"/>
                <w:lang w:bidi="ar"/>
              </w:rPr>
              <w:t>√</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29B73A">
            <w:pPr>
              <w:widowControl/>
              <w:jc w:val="center"/>
              <w:textAlignment w:val="top"/>
              <w:rPr>
                <w:rFonts w:ascii="宋体" w:hAnsi="宋体" w:eastAsia="宋体" w:cs="宋体"/>
                <w:color w:val="000000"/>
                <w:sz w:val="22"/>
              </w:rPr>
            </w:pPr>
            <w:r>
              <w:rPr>
                <w:rStyle w:val="19"/>
                <w:rFonts w:hint="default"/>
                <w:lang w:bidi="ar"/>
              </w:rPr>
              <w:t>√</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5FA491">
            <w:pPr>
              <w:widowControl/>
              <w:jc w:val="center"/>
              <w:textAlignment w:val="top"/>
              <w:rPr>
                <w:rFonts w:ascii="宋体" w:hAnsi="宋体" w:eastAsia="宋体" w:cs="宋体"/>
                <w:color w:val="000000"/>
                <w:sz w:val="22"/>
              </w:rPr>
            </w:pPr>
          </w:p>
        </w:tc>
      </w:tr>
      <w:tr w14:paraId="6968137F">
        <w:tblPrEx>
          <w:tblCellMar>
            <w:top w:w="0" w:type="dxa"/>
            <w:left w:w="108" w:type="dxa"/>
            <w:bottom w:w="0" w:type="dxa"/>
            <w:right w:w="108" w:type="dxa"/>
          </w:tblCellMar>
        </w:tblPrEx>
        <w:trPr>
          <w:trHeight w:val="270" w:hRule="atLeast"/>
        </w:trPr>
        <w:tc>
          <w:tcPr>
            <w:tcW w:w="35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1B8F63">
            <w:pPr>
              <w:jc w:val="center"/>
              <w:rPr>
                <w:rFonts w:ascii="宋体" w:hAnsi="宋体" w:eastAsia="宋体" w:cs="宋体"/>
                <w:color w:val="000000"/>
                <w:sz w:val="18"/>
                <w:szCs w:val="18"/>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EF5E8E">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EB9558">
            <w:pPr>
              <w:widowControl/>
              <w:jc w:val="center"/>
              <w:textAlignment w:val="top"/>
              <w:rPr>
                <w:rFonts w:ascii="宋体" w:hAnsi="宋体" w:eastAsia="宋体" w:cs="宋体"/>
                <w:color w:val="000000"/>
                <w:sz w:val="18"/>
                <w:szCs w:val="18"/>
              </w:rPr>
            </w:pPr>
            <w:r>
              <w:rPr>
                <w:rStyle w:val="16"/>
                <w:rFonts w:hint="default"/>
                <w:lang w:bidi="ar"/>
              </w:rPr>
              <w:t>模具材料及表面处理技术</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9648C0">
            <w:pPr>
              <w:widowControl/>
              <w:jc w:val="center"/>
              <w:textAlignment w:val="center"/>
              <w:rPr>
                <w:rFonts w:hint="eastAsia" w:ascii="宋体" w:hAnsi="宋体" w:eastAsia="宋体" w:cs="宋体"/>
                <w:color w:val="000000"/>
                <w:sz w:val="18"/>
                <w:szCs w:val="18"/>
                <w:lang w:eastAsia="zh-CN"/>
              </w:rPr>
            </w:pPr>
            <w:r>
              <w:rPr>
                <w:rFonts w:hint="eastAsia" w:ascii="宋体" w:hAnsi="宋体" w:eastAsia="宋体" w:cs="宋体"/>
                <w:color w:val="000000"/>
                <w:kern w:val="0"/>
                <w:sz w:val="18"/>
                <w:szCs w:val="18"/>
                <w:lang w:val="en-US" w:eastAsia="zh-CN" w:bidi="ar"/>
              </w:rPr>
              <w:t>2</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48F2A2">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30</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688CCF">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3B9C40">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8</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D148FC">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2DC10A">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54D083">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378CB8">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A7D5F3">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30</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987AB1">
            <w:pPr>
              <w:jc w:val="center"/>
              <w:rPr>
                <w:rFonts w:ascii="Arial" w:hAnsi="Arial" w:eastAsia="宋体" w:cs="Arial"/>
                <w:color w:val="000000"/>
                <w:szCs w:val="21"/>
              </w:rPr>
            </w:pP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4F907B">
            <w:pPr>
              <w:widowControl/>
              <w:jc w:val="center"/>
              <w:textAlignment w:val="top"/>
              <w:rPr>
                <w:rFonts w:ascii="宋体" w:hAnsi="宋体" w:eastAsia="宋体" w:cs="宋体"/>
                <w:color w:val="000000"/>
                <w:sz w:val="22"/>
              </w:rPr>
            </w:pPr>
            <w:r>
              <w:rPr>
                <w:rStyle w:val="19"/>
                <w:rFonts w:hint="default"/>
                <w:lang w:bidi="ar"/>
              </w:rPr>
              <w:t>√</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43F34A">
            <w:pPr>
              <w:widowControl/>
              <w:jc w:val="center"/>
              <w:textAlignment w:val="top"/>
              <w:rPr>
                <w:rFonts w:ascii="宋体" w:hAnsi="宋体" w:eastAsia="宋体" w:cs="宋体"/>
                <w:color w:val="000000"/>
                <w:sz w:val="22"/>
              </w:rPr>
            </w:pPr>
            <w:r>
              <w:rPr>
                <w:rStyle w:val="19"/>
                <w:rFonts w:hint="default"/>
                <w:lang w:bidi="ar"/>
              </w:rPr>
              <w:t>√</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1CE96D">
            <w:pPr>
              <w:widowControl/>
              <w:jc w:val="center"/>
              <w:textAlignment w:val="top"/>
              <w:rPr>
                <w:rFonts w:ascii="宋体" w:hAnsi="宋体" w:eastAsia="宋体" w:cs="宋体"/>
                <w:color w:val="000000"/>
                <w:sz w:val="22"/>
              </w:rPr>
            </w:pPr>
          </w:p>
        </w:tc>
      </w:tr>
      <w:tr w14:paraId="05292D81">
        <w:tblPrEx>
          <w:tblCellMar>
            <w:top w:w="0" w:type="dxa"/>
            <w:left w:w="108" w:type="dxa"/>
            <w:bottom w:w="0" w:type="dxa"/>
            <w:right w:w="108" w:type="dxa"/>
          </w:tblCellMar>
        </w:tblPrEx>
        <w:trPr>
          <w:trHeight w:val="270" w:hRule="atLeast"/>
        </w:trPr>
        <w:tc>
          <w:tcPr>
            <w:tcW w:w="35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7FC279">
            <w:pPr>
              <w:jc w:val="center"/>
              <w:rPr>
                <w:rFonts w:ascii="宋体" w:hAnsi="宋体" w:eastAsia="宋体" w:cs="宋体"/>
                <w:color w:val="000000"/>
                <w:sz w:val="18"/>
                <w:szCs w:val="18"/>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2639C1">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258DDC">
            <w:pPr>
              <w:widowControl/>
              <w:jc w:val="center"/>
              <w:textAlignment w:val="top"/>
              <w:rPr>
                <w:rFonts w:ascii="宋体" w:hAnsi="宋体" w:eastAsia="宋体" w:cs="宋体"/>
                <w:color w:val="000000"/>
                <w:sz w:val="18"/>
                <w:szCs w:val="18"/>
              </w:rPr>
            </w:pPr>
            <w:r>
              <w:rPr>
                <w:rStyle w:val="16"/>
                <w:rFonts w:hint="default"/>
                <w:lang w:bidi="ar"/>
              </w:rPr>
              <w:t>汽车模具</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C2F882">
            <w:pPr>
              <w:widowControl/>
              <w:jc w:val="center"/>
              <w:textAlignment w:val="center"/>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kern w:val="0"/>
                <w:sz w:val="18"/>
                <w:szCs w:val="18"/>
                <w:lang w:bidi="ar"/>
                <w14:textFill>
                  <w14:solidFill>
                    <w14:schemeClr w14:val="tx1"/>
                  </w14:solidFill>
                </w14:textFill>
              </w:rPr>
              <w:t>3</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F8112A">
            <w:pPr>
              <w:widowControl/>
              <w:jc w:val="center"/>
              <w:textAlignment w:val="center"/>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kern w:val="0"/>
                <w:sz w:val="18"/>
                <w:szCs w:val="18"/>
                <w:lang w:bidi="ar"/>
                <w14:textFill>
                  <w14:solidFill>
                    <w14:schemeClr w14:val="tx1"/>
                  </w14:solidFill>
                </w14:textFill>
              </w:rPr>
              <w:t>48</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275AA3">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12</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B03553">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12</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3219BA">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24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C85C16">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79F8FB">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805BCF">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7B636D">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48</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CBB35A">
            <w:pPr>
              <w:jc w:val="center"/>
              <w:rPr>
                <w:rFonts w:ascii="宋体" w:hAnsi="宋体" w:eastAsia="宋体" w:cs="宋体"/>
                <w:color w:val="000000"/>
                <w:sz w:val="18"/>
                <w:szCs w:val="18"/>
              </w:rPr>
            </w:pP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FE3632">
            <w:pPr>
              <w:widowControl/>
              <w:jc w:val="center"/>
              <w:textAlignment w:val="top"/>
              <w:rPr>
                <w:rFonts w:ascii="宋体" w:hAnsi="宋体" w:eastAsia="宋体" w:cs="宋体"/>
                <w:color w:val="000000"/>
                <w:sz w:val="22"/>
              </w:rPr>
            </w:pPr>
            <w:r>
              <w:rPr>
                <w:rStyle w:val="19"/>
                <w:rFonts w:hint="default"/>
                <w:lang w:bidi="ar"/>
              </w:rPr>
              <w:t>√</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F5D76E">
            <w:pPr>
              <w:widowControl/>
              <w:jc w:val="center"/>
              <w:textAlignment w:val="top"/>
              <w:rPr>
                <w:rFonts w:ascii="宋体" w:hAnsi="宋体" w:eastAsia="宋体" w:cs="宋体"/>
                <w:color w:val="000000"/>
                <w:sz w:val="22"/>
              </w:rPr>
            </w:pPr>
            <w:r>
              <w:rPr>
                <w:rStyle w:val="19"/>
                <w:rFonts w:hint="default"/>
                <w:lang w:bidi="ar"/>
              </w:rPr>
              <w:t>√</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DC427F">
            <w:pPr>
              <w:widowControl/>
              <w:jc w:val="center"/>
              <w:textAlignment w:val="top"/>
              <w:rPr>
                <w:rFonts w:ascii="宋体" w:hAnsi="宋体" w:eastAsia="宋体" w:cs="宋体"/>
                <w:color w:val="000000"/>
                <w:sz w:val="22"/>
              </w:rPr>
            </w:pPr>
          </w:p>
        </w:tc>
      </w:tr>
      <w:tr w14:paraId="1E2F3AFA">
        <w:tblPrEx>
          <w:tblCellMar>
            <w:top w:w="0" w:type="dxa"/>
            <w:left w:w="108" w:type="dxa"/>
            <w:bottom w:w="0" w:type="dxa"/>
            <w:right w:w="108" w:type="dxa"/>
          </w:tblCellMar>
        </w:tblPrEx>
        <w:trPr>
          <w:trHeight w:val="270" w:hRule="atLeast"/>
        </w:trPr>
        <w:tc>
          <w:tcPr>
            <w:tcW w:w="35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BEC565">
            <w:pPr>
              <w:jc w:val="center"/>
              <w:rPr>
                <w:rFonts w:ascii="宋体" w:hAnsi="宋体" w:eastAsia="宋体" w:cs="宋体"/>
                <w:color w:val="000000"/>
                <w:sz w:val="18"/>
                <w:szCs w:val="18"/>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0DC45A">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775B76">
            <w:pPr>
              <w:widowControl/>
              <w:jc w:val="center"/>
              <w:textAlignment w:val="top"/>
              <w:rPr>
                <w:rFonts w:ascii="宋体" w:hAnsi="宋体" w:eastAsia="宋体" w:cs="宋体"/>
                <w:color w:val="000000"/>
                <w:sz w:val="18"/>
                <w:szCs w:val="18"/>
              </w:rPr>
            </w:pPr>
            <w:r>
              <w:rPr>
                <w:rStyle w:val="16"/>
                <w:rFonts w:hint="default"/>
                <w:lang w:bidi="ar"/>
              </w:rPr>
              <w:t>机电产品营销</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5D4278">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6C5565">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48</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E1FE31">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12</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2EFFAD">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12</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9F9661">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24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36796F">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02A1A2">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D2A148">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78A6A1">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48</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3D2AE9">
            <w:pPr>
              <w:jc w:val="center"/>
              <w:rPr>
                <w:rFonts w:ascii="宋体" w:hAnsi="宋体" w:eastAsia="宋体" w:cs="宋体"/>
                <w:color w:val="000000"/>
                <w:sz w:val="18"/>
                <w:szCs w:val="18"/>
              </w:rPr>
            </w:pP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9E26AB">
            <w:pPr>
              <w:widowControl/>
              <w:jc w:val="center"/>
              <w:textAlignment w:val="top"/>
              <w:rPr>
                <w:rFonts w:ascii="宋体" w:hAnsi="宋体" w:eastAsia="宋体" w:cs="宋体"/>
                <w:color w:val="000000"/>
                <w:sz w:val="22"/>
              </w:rPr>
            </w:pPr>
            <w:r>
              <w:rPr>
                <w:rStyle w:val="19"/>
                <w:rFonts w:hint="default"/>
                <w:lang w:bidi="ar"/>
              </w:rPr>
              <w:t>√</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410E3C">
            <w:pPr>
              <w:widowControl/>
              <w:jc w:val="center"/>
              <w:textAlignment w:val="top"/>
              <w:rPr>
                <w:rFonts w:ascii="宋体" w:hAnsi="宋体" w:eastAsia="宋体" w:cs="宋体"/>
                <w:color w:val="000000"/>
                <w:sz w:val="22"/>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61FD0E">
            <w:pPr>
              <w:widowControl/>
              <w:jc w:val="center"/>
              <w:textAlignment w:val="top"/>
              <w:rPr>
                <w:rFonts w:ascii="宋体" w:hAnsi="宋体" w:eastAsia="宋体" w:cs="宋体"/>
                <w:color w:val="000000"/>
                <w:sz w:val="22"/>
              </w:rPr>
            </w:pPr>
          </w:p>
        </w:tc>
      </w:tr>
      <w:tr w14:paraId="2DC3385D">
        <w:tblPrEx>
          <w:tblCellMar>
            <w:top w:w="0" w:type="dxa"/>
            <w:left w:w="108" w:type="dxa"/>
            <w:bottom w:w="0" w:type="dxa"/>
            <w:right w:w="108" w:type="dxa"/>
          </w:tblCellMar>
        </w:tblPrEx>
        <w:trPr>
          <w:trHeight w:val="270" w:hRule="atLeast"/>
        </w:trPr>
        <w:tc>
          <w:tcPr>
            <w:tcW w:w="35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72533A">
            <w:pPr>
              <w:jc w:val="center"/>
              <w:rPr>
                <w:rFonts w:ascii="宋体" w:hAnsi="宋体" w:eastAsia="宋体" w:cs="宋体"/>
                <w:color w:val="000000"/>
                <w:sz w:val="18"/>
                <w:szCs w:val="18"/>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FDDF9A">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26</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3F9B22">
            <w:pPr>
              <w:widowControl/>
              <w:jc w:val="center"/>
              <w:textAlignment w:val="top"/>
              <w:rPr>
                <w:rFonts w:ascii="宋体" w:hAnsi="宋体" w:eastAsia="宋体" w:cs="宋体"/>
                <w:color w:val="000000"/>
                <w:sz w:val="18"/>
                <w:szCs w:val="18"/>
              </w:rPr>
            </w:pPr>
            <w:r>
              <w:rPr>
                <w:rStyle w:val="16"/>
                <w:rFonts w:hint="default"/>
                <w:lang w:bidi="ar"/>
              </w:rPr>
              <w:t>质量标准与品质管理</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E39764">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FB70F7">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48</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8A76AA">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12</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CF1391">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12</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2707F4">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24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9C2BFF">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3D67E8">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37A1D9">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223228">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48</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D72E5C">
            <w:pPr>
              <w:jc w:val="center"/>
              <w:rPr>
                <w:rFonts w:ascii="宋体" w:hAnsi="宋体" w:eastAsia="宋体" w:cs="宋体"/>
                <w:color w:val="000000"/>
                <w:sz w:val="18"/>
                <w:szCs w:val="18"/>
              </w:rPr>
            </w:pP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992A96">
            <w:pPr>
              <w:widowControl/>
              <w:jc w:val="center"/>
              <w:textAlignment w:val="top"/>
              <w:rPr>
                <w:rFonts w:ascii="宋体" w:hAnsi="宋体" w:eastAsia="宋体" w:cs="宋体"/>
                <w:color w:val="000000"/>
                <w:sz w:val="22"/>
              </w:rPr>
            </w:pPr>
            <w:r>
              <w:rPr>
                <w:rStyle w:val="19"/>
                <w:rFonts w:hint="default"/>
                <w:lang w:bidi="ar"/>
              </w:rPr>
              <w:t>√</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6F1DA3">
            <w:pPr>
              <w:widowControl/>
              <w:jc w:val="center"/>
              <w:textAlignment w:val="top"/>
              <w:rPr>
                <w:rFonts w:ascii="宋体" w:hAnsi="宋体" w:eastAsia="宋体" w:cs="宋体"/>
                <w:color w:val="000000"/>
                <w:sz w:val="22"/>
              </w:rPr>
            </w:pPr>
            <w:r>
              <w:rPr>
                <w:rStyle w:val="19"/>
                <w:rFonts w:hint="default"/>
                <w:lang w:bidi="ar"/>
              </w:rPr>
              <w:t>√</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20B7D9">
            <w:pPr>
              <w:widowControl/>
              <w:jc w:val="center"/>
              <w:textAlignment w:val="top"/>
              <w:rPr>
                <w:rFonts w:ascii="宋体" w:hAnsi="宋体" w:eastAsia="宋体" w:cs="宋体"/>
                <w:color w:val="000000"/>
                <w:sz w:val="22"/>
              </w:rPr>
            </w:pPr>
          </w:p>
        </w:tc>
      </w:tr>
      <w:tr w14:paraId="76ECDBF5">
        <w:tblPrEx>
          <w:tblCellMar>
            <w:top w:w="0" w:type="dxa"/>
            <w:left w:w="108" w:type="dxa"/>
            <w:bottom w:w="0" w:type="dxa"/>
            <w:right w:w="108" w:type="dxa"/>
          </w:tblCellMar>
        </w:tblPrEx>
        <w:trPr>
          <w:trHeight w:val="270" w:hRule="atLeast"/>
        </w:trPr>
        <w:tc>
          <w:tcPr>
            <w:tcW w:w="35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4B758D">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职业能力拓展课</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E81915">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27</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1B3B51">
            <w:pPr>
              <w:widowControl/>
              <w:jc w:val="center"/>
              <w:textAlignment w:val="center"/>
              <w:rPr>
                <w:rFonts w:ascii="宋体" w:hAnsi="宋体" w:eastAsia="宋体" w:cs="宋体"/>
                <w:color w:val="000000"/>
                <w:sz w:val="18"/>
                <w:szCs w:val="18"/>
              </w:rPr>
            </w:pPr>
            <w:r>
              <w:rPr>
                <w:rStyle w:val="16"/>
                <w:rFonts w:hint="default"/>
                <w:lang w:bidi="ar"/>
              </w:rPr>
              <w:t>大学生创业基础</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0604F8">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71D491">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9D209C">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12</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1141E3">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2C2142">
            <w:pPr>
              <w:jc w:val="center"/>
              <w:rPr>
                <w:rFonts w:ascii="Arial" w:hAnsi="Arial" w:eastAsia="宋体" w:cs="Arial"/>
                <w:color w:val="000000"/>
                <w:szCs w:val="21"/>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AE67EF">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A7EF8D">
            <w:pPr>
              <w:jc w:val="center"/>
              <w:rPr>
                <w:rFonts w:ascii="Arial" w:hAnsi="Arial" w:eastAsia="宋体" w:cs="Arial"/>
                <w:color w:val="000000"/>
                <w:szCs w:val="21"/>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7CD983">
            <w:pPr>
              <w:jc w:val="center"/>
              <w:rPr>
                <w:rFonts w:ascii="Arial" w:hAnsi="Arial" w:eastAsia="宋体" w:cs="Arial"/>
                <w:color w:val="000000"/>
                <w:szCs w:val="21"/>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7E6B95">
            <w:pPr>
              <w:jc w:val="center"/>
              <w:rPr>
                <w:rFonts w:ascii="Arial" w:hAnsi="Arial" w:eastAsia="宋体" w:cs="Arial"/>
                <w:color w:val="000000"/>
                <w:szCs w:val="21"/>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5B793C">
            <w:pPr>
              <w:jc w:val="center"/>
              <w:rPr>
                <w:rFonts w:ascii="Arial" w:hAnsi="Arial" w:eastAsia="宋体" w:cs="Arial"/>
                <w:color w:val="000000"/>
                <w:szCs w:val="21"/>
              </w:rPr>
            </w:pP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97F3B1">
            <w:pPr>
              <w:widowControl/>
              <w:jc w:val="center"/>
              <w:textAlignment w:val="center"/>
              <w:rPr>
                <w:rFonts w:ascii="宋体" w:hAnsi="宋体" w:eastAsia="宋体" w:cs="宋体"/>
                <w:color w:val="000000"/>
                <w:sz w:val="22"/>
              </w:rPr>
            </w:pPr>
            <w:r>
              <w:rPr>
                <w:rStyle w:val="19"/>
                <w:rFonts w:hint="default"/>
                <w:lang w:bidi="ar"/>
              </w:rPr>
              <w:t>√</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C1C2CA">
            <w:pPr>
              <w:jc w:val="center"/>
              <w:rPr>
                <w:rFonts w:ascii="Arial" w:hAnsi="Arial" w:eastAsia="宋体" w:cs="Arial"/>
                <w:color w:val="000000"/>
                <w:szCs w:val="21"/>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CCE7FD">
            <w:pPr>
              <w:jc w:val="center"/>
              <w:rPr>
                <w:rFonts w:ascii="宋体" w:hAnsi="宋体" w:eastAsia="宋体" w:cs="宋体"/>
                <w:color w:val="000000"/>
                <w:sz w:val="22"/>
              </w:rPr>
            </w:pPr>
          </w:p>
        </w:tc>
      </w:tr>
      <w:tr w14:paraId="5341105B">
        <w:tblPrEx>
          <w:tblCellMar>
            <w:top w:w="0" w:type="dxa"/>
            <w:left w:w="108" w:type="dxa"/>
            <w:bottom w:w="0" w:type="dxa"/>
            <w:right w:w="108" w:type="dxa"/>
          </w:tblCellMar>
        </w:tblPrEx>
        <w:trPr>
          <w:trHeight w:val="270" w:hRule="atLeast"/>
        </w:trPr>
        <w:tc>
          <w:tcPr>
            <w:tcW w:w="35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B86C39">
            <w:pPr>
              <w:jc w:val="center"/>
              <w:rPr>
                <w:rFonts w:ascii="宋体" w:hAnsi="宋体" w:eastAsia="宋体" w:cs="宋体"/>
                <w:color w:val="000000"/>
                <w:sz w:val="18"/>
                <w:szCs w:val="18"/>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ECAB27">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28</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DA392F">
            <w:pPr>
              <w:widowControl/>
              <w:jc w:val="center"/>
              <w:textAlignment w:val="center"/>
              <w:rPr>
                <w:rFonts w:ascii="宋体" w:hAnsi="宋体" w:eastAsia="宋体" w:cs="宋体"/>
                <w:color w:val="000000"/>
                <w:sz w:val="18"/>
                <w:szCs w:val="18"/>
              </w:rPr>
            </w:pPr>
            <w:r>
              <w:rPr>
                <w:rStyle w:val="16"/>
                <w:rFonts w:hint="default"/>
                <w:lang w:bidi="ar"/>
              </w:rPr>
              <w:t>应用文写作</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E9A013">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EAFD47">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48</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0D4E4F">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38</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BA390B">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C68D55">
            <w:pPr>
              <w:jc w:val="center"/>
              <w:rPr>
                <w:rFonts w:ascii="Arial" w:hAnsi="Arial" w:eastAsia="宋体" w:cs="Arial"/>
                <w:color w:val="000000"/>
                <w:szCs w:val="21"/>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2BBCCB">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633832">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nil"/>
              <w:right w:val="single" w:color="000000" w:sz="4" w:space="0"/>
            </w:tcBorders>
            <w:shd w:val="clear" w:color="auto" w:fill="auto"/>
            <w:vAlign w:val="center"/>
          </w:tcPr>
          <w:p w14:paraId="7DFE90BB">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48</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8A4074">
            <w:pPr>
              <w:jc w:val="center"/>
              <w:rPr>
                <w:rFonts w:ascii="Arial" w:hAnsi="Arial" w:eastAsia="宋体" w:cs="Arial"/>
                <w:color w:val="000000"/>
                <w:szCs w:val="21"/>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1B2B0C">
            <w:pPr>
              <w:jc w:val="center"/>
              <w:rPr>
                <w:rFonts w:ascii="Arial" w:hAnsi="Arial" w:eastAsia="宋体" w:cs="Arial"/>
                <w:color w:val="000000"/>
                <w:szCs w:val="21"/>
              </w:rPr>
            </w:pP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A218BD">
            <w:pPr>
              <w:widowControl/>
              <w:jc w:val="center"/>
              <w:textAlignment w:val="center"/>
              <w:rPr>
                <w:rFonts w:ascii="宋体" w:hAnsi="宋体" w:eastAsia="宋体" w:cs="宋体"/>
                <w:color w:val="000000"/>
                <w:sz w:val="22"/>
              </w:rPr>
            </w:pPr>
            <w:r>
              <w:rPr>
                <w:rStyle w:val="19"/>
                <w:rFonts w:hint="default"/>
                <w:lang w:bidi="ar"/>
              </w:rPr>
              <w:t>√</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7E153D">
            <w:pPr>
              <w:jc w:val="center"/>
              <w:rPr>
                <w:rFonts w:ascii="Arial" w:hAnsi="Arial" w:eastAsia="宋体" w:cs="Arial"/>
                <w:color w:val="000000"/>
                <w:szCs w:val="21"/>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E0774D">
            <w:pPr>
              <w:jc w:val="center"/>
              <w:rPr>
                <w:rFonts w:ascii="宋体" w:hAnsi="宋体" w:eastAsia="宋体" w:cs="宋体"/>
                <w:color w:val="000000"/>
                <w:sz w:val="22"/>
              </w:rPr>
            </w:pPr>
          </w:p>
        </w:tc>
      </w:tr>
      <w:tr w14:paraId="3A3D0578">
        <w:tblPrEx>
          <w:tblCellMar>
            <w:top w:w="0" w:type="dxa"/>
            <w:left w:w="108" w:type="dxa"/>
            <w:bottom w:w="0" w:type="dxa"/>
            <w:right w:w="108" w:type="dxa"/>
          </w:tblCellMar>
        </w:tblPrEx>
        <w:trPr>
          <w:trHeight w:val="270" w:hRule="atLeast"/>
        </w:trPr>
        <w:tc>
          <w:tcPr>
            <w:tcW w:w="35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7C9686">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实践教学环节</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1C2315">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29</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028D1B">
            <w:pPr>
              <w:widowControl/>
              <w:jc w:val="center"/>
              <w:textAlignment w:val="top"/>
              <w:rPr>
                <w:rFonts w:ascii="宋体" w:hAnsi="宋体" w:eastAsia="宋体" w:cs="宋体"/>
                <w:color w:val="000000"/>
                <w:sz w:val="18"/>
                <w:szCs w:val="18"/>
              </w:rPr>
            </w:pPr>
            <w:r>
              <w:rPr>
                <w:rStyle w:val="16"/>
                <w:rFonts w:hint="default"/>
                <w:lang w:bidi="ar"/>
              </w:rPr>
              <w:t>入学教育</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F786D9">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9DC095">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DABDF1">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135031">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144BDB">
            <w:pPr>
              <w:jc w:val="center"/>
              <w:rPr>
                <w:rFonts w:ascii="Arial" w:hAnsi="Arial" w:eastAsia="宋体" w:cs="Arial"/>
                <w:color w:val="000000"/>
                <w:szCs w:val="21"/>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45677D">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6A1260">
            <w:pPr>
              <w:jc w:val="center"/>
              <w:rPr>
                <w:rFonts w:ascii="Arial" w:hAnsi="Arial" w:eastAsia="宋体" w:cs="Arial"/>
                <w:color w:val="000000"/>
                <w:szCs w:val="21"/>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2A2BA6">
            <w:pPr>
              <w:jc w:val="center"/>
              <w:rPr>
                <w:rFonts w:ascii="Arial" w:hAnsi="Arial" w:eastAsia="宋体" w:cs="Arial"/>
                <w:color w:val="000000"/>
                <w:szCs w:val="21"/>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55568D">
            <w:pPr>
              <w:jc w:val="center"/>
              <w:rPr>
                <w:rFonts w:ascii="Arial" w:hAnsi="Arial" w:eastAsia="宋体" w:cs="Arial"/>
                <w:color w:val="000000"/>
                <w:szCs w:val="21"/>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F73D06">
            <w:pPr>
              <w:jc w:val="center"/>
              <w:rPr>
                <w:rFonts w:ascii="宋体" w:hAnsi="宋体" w:eastAsia="宋体" w:cs="宋体"/>
                <w:color w:val="000000"/>
                <w:sz w:val="18"/>
                <w:szCs w:val="18"/>
              </w:rPr>
            </w:pP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36E4BA">
            <w:pPr>
              <w:widowControl/>
              <w:jc w:val="center"/>
              <w:textAlignment w:val="center"/>
              <w:rPr>
                <w:rFonts w:ascii="宋体" w:hAnsi="宋体" w:eastAsia="宋体" w:cs="宋体"/>
                <w:color w:val="000000"/>
                <w:sz w:val="22"/>
              </w:rPr>
            </w:pPr>
            <w:r>
              <w:rPr>
                <w:rStyle w:val="19"/>
                <w:rFonts w:hint="default"/>
                <w:lang w:bidi="ar"/>
              </w:rPr>
              <w:t>√</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991F83">
            <w:pPr>
              <w:jc w:val="center"/>
              <w:rPr>
                <w:rFonts w:ascii="Arial" w:hAnsi="Arial" w:eastAsia="宋体" w:cs="Arial"/>
                <w:color w:val="000000"/>
                <w:szCs w:val="21"/>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493055">
            <w:pPr>
              <w:jc w:val="center"/>
              <w:rPr>
                <w:rFonts w:ascii="宋体" w:hAnsi="宋体" w:eastAsia="宋体" w:cs="宋体"/>
                <w:color w:val="000000"/>
                <w:sz w:val="22"/>
              </w:rPr>
            </w:pPr>
          </w:p>
        </w:tc>
      </w:tr>
      <w:tr w14:paraId="67276C61">
        <w:tblPrEx>
          <w:tblCellMar>
            <w:top w:w="0" w:type="dxa"/>
            <w:left w:w="108" w:type="dxa"/>
            <w:bottom w:w="0" w:type="dxa"/>
            <w:right w:w="108" w:type="dxa"/>
          </w:tblCellMar>
        </w:tblPrEx>
        <w:trPr>
          <w:trHeight w:val="270" w:hRule="atLeast"/>
        </w:trPr>
        <w:tc>
          <w:tcPr>
            <w:tcW w:w="35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7D511A">
            <w:pPr>
              <w:jc w:val="center"/>
              <w:rPr>
                <w:rFonts w:ascii="宋体" w:hAnsi="宋体" w:eastAsia="宋体" w:cs="宋体"/>
                <w:color w:val="000000"/>
                <w:sz w:val="18"/>
                <w:szCs w:val="18"/>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D6F5CE">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3BEAB3">
            <w:pPr>
              <w:widowControl/>
              <w:jc w:val="center"/>
              <w:textAlignment w:val="top"/>
              <w:rPr>
                <w:rFonts w:ascii="宋体" w:hAnsi="宋体" w:eastAsia="宋体" w:cs="宋体"/>
                <w:color w:val="000000"/>
                <w:sz w:val="18"/>
                <w:szCs w:val="18"/>
              </w:rPr>
            </w:pPr>
            <w:r>
              <w:rPr>
                <w:rStyle w:val="16"/>
                <w:rFonts w:hint="default"/>
                <w:lang w:bidi="ar"/>
              </w:rPr>
              <w:t>毕业教育</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62F625">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62A2C0">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665CB3">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03E3FC">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517334">
            <w:pPr>
              <w:jc w:val="center"/>
              <w:rPr>
                <w:rFonts w:ascii="Arial" w:hAnsi="Arial" w:eastAsia="宋体" w:cs="Arial"/>
                <w:color w:val="000000"/>
                <w:szCs w:val="21"/>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07CEB2">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E27C57">
            <w:pPr>
              <w:jc w:val="center"/>
              <w:rPr>
                <w:rFonts w:ascii="Arial" w:hAnsi="Arial" w:eastAsia="宋体" w:cs="Arial"/>
                <w:color w:val="000000"/>
                <w:szCs w:val="21"/>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268783">
            <w:pPr>
              <w:jc w:val="center"/>
              <w:rPr>
                <w:rFonts w:ascii="Arial" w:hAnsi="Arial" w:eastAsia="宋体" w:cs="Arial"/>
                <w:color w:val="000000"/>
                <w:szCs w:val="21"/>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E16DE5">
            <w:pPr>
              <w:jc w:val="center"/>
              <w:rPr>
                <w:rFonts w:ascii="Arial" w:hAnsi="Arial" w:eastAsia="宋体" w:cs="Arial"/>
                <w:color w:val="000000"/>
                <w:szCs w:val="21"/>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F23EA8">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E82861">
            <w:pPr>
              <w:widowControl/>
              <w:jc w:val="center"/>
              <w:textAlignment w:val="center"/>
              <w:rPr>
                <w:rFonts w:ascii="宋体" w:hAnsi="宋体" w:eastAsia="宋体" w:cs="宋体"/>
                <w:color w:val="000000"/>
                <w:sz w:val="22"/>
              </w:rPr>
            </w:pPr>
            <w:r>
              <w:rPr>
                <w:rStyle w:val="19"/>
                <w:rFonts w:hint="default"/>
                <w:lang w:bidi="ar"/>
              </w:rPr>
              <w:t>√</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347D86">
            <w:pPr>
              <w:jc w:val="center"/>
              <w:rPr>
                <w:rFonts w:ascii="Arial" w:hAnsi="Arial" w:eastAsia="宋体" w:cs="Arial"/>
                <w:color w:val="000000"/>
                <w:szCs w:val="21"/>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79E51D">
            <w:pPr>
              <w:jc w:val="center"/>
              <w:rPr>
                <w:rFonts w:ascii="宋体" w:hAnsi="宋体" w:eastAsia="宋体" w:cs="宋体"/>
                <w:color w:val="000000"/>
                <w:sz w:val="22"/>
              </w:rPr>
            </w:pPr>
          </w:p>
        </w:tc>
      </w:tr>
      <w:tr w14:paraId="55286918">
        <w:tblPrEx>
          <w:tblCellMar>
            <w:top w:w="0" w:type="dxa"/>
            <w:left w:w="108" w:type="dxa"/>
            <w:bottom w:w="0" w:type="dxa"/>
            <w:right w:w="108" w:type="dxa"/>
          </w:tblCellMar>
        </w:tblPrEx>
        <w:trPr>
          <w:trHeight w:val="270" w:hRule="atLeast"/>
        </w:trPr>
        <w:tc>
          <w:tcPr>
            <w:tcW w:w="35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C9C564">
            <w:pPr>
              <w:jc w:val="center"/>
              <w:rPr>
                <w:rFonts w:ascii="宋体" w:hAnsi="宋体" w:eastAsia="宋体" w:cs="宋体"/>
                <w:color w:val="000000"/>
                <w:sz w:val="18"/>
                <w:szCs w:val="18"/>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7BE1AE">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31</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CA6D41">
            <w:pPr>
              <w:widowControl/>
              <w:jc w:val="center"/>
              <w:textAlignment w:val="top"/>
              <w:rPr>
                <w:rFonts w:ascii="宋体" w:hAnsi="宋体" w:eastAsia="宋体" w:cs="宋体"/>
                <w:color w:val="000000"/>
                <w:sz w:val="18"/>
                <w:szCs w:val="18"/>
              </w:rPr>
            </w:pPr>
            <w:r>
              <w:rPr>
                <w:rStyle w:val="16"/>
                <w:rFonts w:hint="default"/>
                <w:lang w:bidi="ar"/>
              </w:rPr>
              <w:t>顶岗实习</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442C95">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8264A0">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144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B672F1">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120</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0E0432">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0B13D6">
            <w:pPr>
              <w:jc w:val="center"/>
              <w:rPr>
                <w:rFonts w:ascii="Arial" w:hAnsi="Arial" w:eastAsia="宋体" w:cs="Arial"/>
                <w:color w:val="000000"/>
                <w:szCs w:val="21"/>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4F56B3">
            <w:pPr>
              <w:jc w:val="center"/>
              <w:rPr>
                <w:rFonts w:ascii="宋体" w:hAnsi="宋体" w:eastAsia="宋体" w:cs="宋体"/>
                <w:color w:val="000000"/>
                <w:sz w:val="18"/>
                <w:szCs w:val="18"/>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BF95C4">
            <w:pPr>
              <w:jc w:val="center"/>
              <w:rPr>
                <w:rFonts w:ascii="Arial" w:hAnsi="Arial" w:eastAsia="宋体" w:cs="Arial"/>
                <w:color w:val="000000"/>
                <w:szCs w:val="21"/>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70A456">
            <w:pPr>
              <w:jc w:val="center"/>
              <w:rPr>
                <w:rFonts w:ascii="Arial" w:hAnsi="Arial" w:eastAsia="宋体" w:cs="Arial"/>
                <w:color w:val="000000"/>
                <w:szCs w:val="21"/>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E5B584">
            <w:pPr>
              <w:jc w:val="center"/>
              <w:rPr>
                <w:rFonts w:ascii="Arial" w:hAnsi="Arial" w:eastAsia="宋体" w:cs="Arial"/>
                <w:color w:val="000000"/>
                <w:szCs w:val="21"/>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9A88ED">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144</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9E0BF8">
            <w:pPr>
              <w:widowControl/>
              <w:jc w:val="center"/>
              <w:textAlignment w:val="center"/>
              <w:rPr>
                <w:rFonts w:ascii="宋体" w:hAnsi="宋体" w:eastAsia="宋体" w:cs="宋体"/>
                <w:color w:val="000000"/>
                <w:sz w:val="22"/>
              </w:rPr>
            </w:pPr>
            <w:r>
              <w:rPr>
                <w:rStyle w:val="19"/>
                <w:rFonts w:hint="default"/>
                <w:lang w:bidi="ar"/>
              </w:rPr>
              <w:t>√</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65C466">
            <w:pPr>
              <w:jc w:val="center"/>
              <w:rPr>
                <w:rFonts w:ascii="Arial" w:hAnsi="Arial" w:eastAsia="宋体" w:cs="Arial"/>
                <w:color w:val="000000"/>
                <w:szCs w:val="21"/>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908E71">
            <w:pPr>
              <w:jc w:val="center"/>
              <w:rPr>
                <w:rFonts w:ascii="宋体" w:hAnsi="宋体" w:eastAsia="宋体" w:cs="宋体"/>
                <w:color w:val="000000"/>
                <w:sz w:val="22"/>
              </w:rPr>
            </w:pPr>
          </w:p>
        </w:tc>
      </w:tr>
      <w:tr w14:paraId="64BB6E87">
        <w:tblPrEx>
          <w:tblCellMar>
            <w:top w:w="0" w:type="dxa"/>
            <w:left w:w="108" w:type="dxa"/>
            <w:bottom w:w="0" w:type="dxa"/>
            <w:right w:w="108" w:type="dxa"/>
          </w:tblCellMar>
        </w:tblPrEx>
        <w:trPr>
          <w:trHeight w:val="270" w:hRule="atLeast"/>
        </w:trPr>
        <w:tc>
          <w:tcPr>
            <w:tcW w:w="35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CD0808">
            <w:pPr>
              <w:jc w:val="center"/>
              <w:rPr>
                <w:rFonts w:ascii="宋体" w:hAnsi="宋体" w:eastAsia="宋体" w:cs="宋体"/>
                <w:color w:val="000000"/>
                <w:sz w:val="18"/>
                <w:szCs w:val="18"/>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F40078">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A4F4DC">
            <w:pPr>
              <w:widowControl/>
              <w:jc w:val="center"/>
              <w:textAlignment w:val="top"/>
              <w:rPr>
                <w:rFonts w:ascii="宋体" w:hAnsi="宋体" w:eastAsia="宋体" w:cs="宋体"/>
                <w:color w:val="000000"/>
                <w:sz w:val="18"/>
                <w:szCs w:val="18"/>
              </w:rPr>
            </w:pPr>
            <w:r>
              <w:rPr>
                <w:rStyle w:val="16"/>
                <w:rFonts w:hint="default"/>
                <w:lang w:bidi="ar"/>
              </w:rPr>
              <w:t>毕业综合实践</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E58DDD">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B22896">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96</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D03CF6">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80</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101FA8">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AF6B96">
            <w:pPr>
              <w:jc w:val="center"/>
              <w:rPr>
                <w:rFonts w:ascii="Arial" w:hAnsi="Arial" w:eastAsia="宋体" w:cs="Arial"/>
                <w:color w:val="000000"/>
                <w:szCs w:val="21"/>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D30536">
            <w:pPr>
              <w:jc w:val="center"/>
              <w:rPr>
                <w:rFonts w:ascii="Arial" w:hAnsi="Arial" w:eastAsia="宋体" w:cs="Arial"/>
                <w:color w:val="000000"/>
                <w:szCs w:val="21"/>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5507C7">
            <w:pPr>
              <w:jc w:val="center"/>
              <w:rPr>
                <w:rFonts w:ascii="Arial" w:hAnsi="Arial" w:eastAsia="宋体" w:cs="Arial"/>
                <w:color w:val="000000"/>
                <w:szCs w:val="21"/>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986008">
            <w:pPr>
              <w:jc w:val="center"/>
              <w:rPr>
                <w:rFonts w:ascii="Arial" w:hAnsi="Arial" w:eastAsia="宋体" w:cs="Arial"/>
                <w:color w:val="000000"/>
                <w:szCs w:val="21"/>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82DEA8">
            <w:pPr>
              <w:jc w:val="center"/>
              <w:rPr>
                <w:rFonts w:ascii="Arial" w:hAnsi="Arial" w:eastAsia="宋体" w:cs="Arial"/>
                <w:color w:val="000000"/>
                <w:szCs w:val="21"/>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113E0A">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96</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4F207C">
            <w:pPr>
              <w:widowControl/>
              <w:jc w:val="center"/>
              <w:textAlignment w:val="center"/>
              <w:rPr>
                <w:rFonts w:ascii="宋体" w:hAnsi="宋体" w:eastAsia="宋体" w:cs="宋体"/>
                <w:color w:val="000000"/>
                <w:sz w:val="22"/>
              </w:rPr>
            </w:pPr>
            <w:r>
              <w:rPr>
                <w:rStyle w:val="19"/>
                <w:rFonts w:hint="default"/>
                <w:lang w:bidi="ar"/>
              </w:rPr>
              <w:t>√</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3BA41C">
            <w:pPr>
              <w:jc w:val="center"/>
              <w:rPr>
                <w:rFonts w:ascii="Arial" w:hAnsi="Arial" w:eastAsia="宋体" w:cs="Arial"/>
                <w:color w:val="000000"/>
                <w:szCs w:val="21"/>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B9883C">
            <w:pPr>
              <w:jc w:val="center"/>
              <w:rPr>
                <w:rFonts w:ascii="宋体" w:hAnsi="宋体" w:eastAsia="宋体" w:cs="宋体"/>
                <w:color w:val="000000"/>
                <w:sz w:val="22"/>
              </w:rPr>
            </w:pPr>
          </w:p>
        </w:tc>
      </w:tr>
      <w:tr w14:paraId="3AC34ADF">
        <w:tblPrEx>
          <w:tblCellMar>
            <w:top w:w="0" w:type="dxa"/>
            <w:left w:w="108" w:type="dxa"/>
            <w:bottom w:w="0" w:type="dxa"/>
            <w:right w:w="108" w:type="dxa"/>
          </w:tblCellMar>
        </w:tblPrEx>
        <w:trPr>
          <w:trHeight w:val="270" w:hRule="atLeast"/>
        </w:trPr>
        <w:tc>
          <w:tcPr>
            <w:tcW w:w="132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EEC98F5">
            <w:pPr>
              <w:widowControl/>
              <w:jc w:val="center"/>
              <w:textAlignment w:val="center"/>
              <w:rPr>
                <w:rFonts w:ascii="宋体" w:hAnsi="宋体" w:eastAsia="宋体" w:cs="宋体"/>
                <w:color w:val="000000"/>
                <w:sz w:val="18"/>
                <w:szCs w:val="18"/>
              </w:rPr>
            </w:pPr>
            <w:bookmarkStart w:id="0" w:name="_GoBack" w:colFirst="3" w:colLast="3"/>
            <w:r>
              <w:rPr>
                <w:rStyle w:val="16"/>
                <w:rFonts w:hint="default"/>
                <w:lang w:bidi="ar"/>
              </w:rPr>
              <w:t>合  计</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834937">
            <w:pPr>
              <w:widowControl/>
              <w:jc w:val="center"/>
              <w:textAlignment w:val="top"/>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bidi="ar"/>
              </w:rPr>
              <w:t>102</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598B2A">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1624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0FC7F8">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770</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161ABA">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388</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FCA35A">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466</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7D7E2A">
            <w:pPr>
              <w:widowControl/>
              <w:jc w:val="center"/>
              <w:textAlignment w:val="top"/>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bidi="ar"/>
              </w:rPr>
              <w:t>320</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D7E611">
            <w:pPr>
              <w:widowControl/>
              <w:jc w:val="center"/>
              <w:textAlignment w:val="top"/>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bidi="ar"/>
              </w:rPr>
              <w:t>362</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9D5D6E">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352</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E929CD">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334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2832F8">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256</w:t>
            </w:r>
          </w:p>
        </w:tc>
        <w:tc>
          <w:tcPr>
            <w:tcW w:w="769" w:type="pct"/>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F9D57B">
            <w:pPr>
              <w:jc w:val="center"/>
              <w:rPr>
                <w:rFonts w:ascii="Arial" w:hAnsi="Arial" w:eastAsia="宋体" w:cs="Arial"/>
                <w:color w:val="000000"/>
                <w:szCs w:val="21"/>
              </w:rPr>
            </w:pPr>
          </w:p>
        </w:tc>
      </w:tr>
      <w:bookmarkEnd w:id="0"/>
      <w:tr w14:paraId="1700FE96">
        <w:tblPrEx>
          <w:tblCellMar>
            <w:top w:w="0" w:type="dxa"/>
            <w:left w:w="108" w:type="dxa"/>
            <w:bottom w:w="0" w:type="dxa"/>
            <w:right w:w="108" w:type="dxa"/>
          </w:tblCellMar>
        </w:tblPrEx>
        <w:trPr>
          <w:trHeight w:val="270" w:hRule="atLeast"/>
        </w:trPr>
        <w:tc>
          <w:tcPr>
            <w:tcW w:w="19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4DCF033">
            <w:pPr>
              <w:widowControl/>
              <w:jc w:val="center"/>
              <w:textAlignment w:val="center"/>
              <w:rPr>
                <w:rFonts w:ascii="宋体" w:hAnsi="宋体" w:eastAsia="宋体" w:cs="宋体"/>
                <w:color w:val="000000"/>
                <w:sz w:val="18"/>
                <w:szCs w:val="18"/>
              </w:rPr>
            </w:pPr>
            <w:r>
              <w:rPr>
                <w:rStyle w:val="16"/>
                <w:rFonts w:hint="default"/>
                <w:lang w:bidi="ar"/>
              </w:rPr>
              <w:t>百分比(</w:t>
            </w:r>
            <w:r>
              <w:rPr>
                <w:rStyle w:val="20"/>
                <w:rFonts w:eastAsia="宋体"/>
                <w:lang w:bidi="ar"/>
              </w:rPr>
              <w:t>%</w:t>
            </w:r>
            <w:r>
              <w:rPr>
                <w:rStyle w:val="16"/>
                <w:rFonts w:hint="default"/>
                <w:lang w:bidi="ar"/>
              </w:rPr>
              <w:t>)</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7605A8">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47%</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D53A7B">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24%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6BFAAF">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29%</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CC654A">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2</w:t>
            </w:r>
            <w:r>
              <w:rPr>
                <w:rFonts w:hint="eastAsia" w:ascii="宋体" w:hAnsi="宋体" w:eastAsia="宋体" w:cs="宋体"/>
                <w:color w:val="000000"/>
                <w:kern w:val="0"/>
                <w:sz w:val="18"/>
                <w:szCs w:val="18"/>
                <w:lang w:val="en-US" w:eastAsia="zh-CN" w:bidi="ar"/>
              </w:rPr>
              <w:t>0</w:t>
            </w:r>
            <w:r>
              <w:rPr>
                <w:rFonts w:hint="eastAsia" w:ascii="宋体" w:hAnsi="宋体" w:eastAsia="宋体" w:cs="宋体"/>
                <w:color w:val="000000"/>
                <w:kern w:val="0"/>
                <w:sz w:val="18"/>
                <w:szCs w:val="18"/>
                <w:lang w:bidi="ar"/>
              </w:rPr>
              <w:t>%</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07D667">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2</w:t>
            </w:r>
            <w:r>
              <w:rPr>
                <w:rFonts w:hint="eastAsia" w:ascii="宋体" w:hAnsi="宋体" w:eastAsia="宋体" w:cs="宋体"/>
                <w:color w:val="000000"/>
                <w:kern w:val="0"/>
                <w:sz w:val="18"/>
                <w:szCs w:val="18"/>
                <w:lang w:val="en-US" w:eastAsia="zh-CN" w:bidi="ar"/>
              </w:rPr>
              <w:t>2</w:t>
            </w:r>
            <w:r>
              <w:rPr>
                <w:rFonts w:hint="eastAsia" w:ascii="宋体" w:hAnsi="宋体" w:eastAsia="宋体" w:cs="宋体"/>
                <w:color w:val="000000"/>
                <w:kern w:val="0"/>
                <w:sz w:val="18"/>
                <w:szCs w:val="18"/>
                <w:lang w:bidi="ar"/>
              </w:rPr>
              <w:t>%</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40B679">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22%</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FB1874">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21%</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FA3649">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15%</w:t>
            </w:r>
          </w:p>
        </w:tc>
        <w:tc>
          <w:tcPr>
            <w:tcW w:w="769"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41D4A3">
            <w:pPr>
              <w:jc w:val="center"/>
              <w:rPr>
                <w:rFonts w:ascii="Arial" w:hAnsi="Arial" w:eastAsia="宋体" w:cs="Arial"/>
                <w:color w:val="000000"/>
                <w:szCs w:val="21"/>
              </w:rPr>
            </w:pPr>
          </w:p>
        </w:tc>
      </w:tr>
    </w:tbl>
    <w:p w14:paraId="15537FBA">
      <w:pPr>
        <w:spacing w:line="264" w:lineRule="auto"/>
        <w:jc w:val="left"/>
        <w:rPr>
          <w:rFonts w:ascii="宋体" w:hAnsi="宋体" w:cs="宋体"/>
          <w:spacing w:val="-2"/>
          <w:szCs w:val="21"/>
          <w14:textOutline w14:w="3810" w14:cap="flat" w14:cmpd="sng" w14:algn="ctr">
            <w14:solidFill>
              <w14:srgbClr w14:val="000000"/>
            </w14:solidFill>
            <w14:prstDash w14:val="solid"/>
            <w14:miter w14:val="0"/>
          </w14:textOutline>
        </w:rPr>
      </w:pPr>
      <w:r>
        <w:rPr>
          <w:rFonts w:hint="eastAsia" w:ascii="楷体" w:hAnsi="楷体" w:eastAsia="楷体" w:cs="楷体"/>
          <w:sz w:val="24"/>
          <w:szCs w:val="24"/>
        </w:rPr>
        <w:t>注：职业拓展课按需要可以增加课程</w:t>
      </w:r>
    </w:p>
    <w:p w14:paraId="2B5DFBB4">
      <w:pPr>
        <w:spacing w:before="240"/>
        <w:outlineLvl w:val="0"/>
        <w:rPr>
          <w:rFonts w:ascii="黑体" w:hAnsi="黑体" w:eastAsia="黑体"/>
          <w:color w:val="000000"/>
          <w:sz w:val="28"/>
          <w:szCs w:val="28"/>
        </w:rPr>
      </w:pPr>
      <w:r>
        <w:rPr>
          <w:rFonts w:hint="eastAsia" w:ascii="黑体" w:hAnsi="黑体" w:eastAsia="黑体"/>
          <w:color w:val="000000"/>
          <w:sz w:val="28"/>
          <w:szCs w:val="28"/>
        </w:rPr>
        <w:t>七、教学实施保障</w:t>
      </w:r>
    </w:p>
    <w:p w14:paraId="1C8FF264">
      <w:pPr>
        <w:spacing w:before="240"/>
        <w:outlineLvl w:val="1"/>
        <w:rPr>
          <w:rFonts w:ascii="黑体" w:hAnsi="黑体" w:eastAsia="黑体"/>
          <w:color w:val="000000"/>
          <w:sz w:val="28"/>
          <w:szCs w:val="28"/>
        </w:rPr>
      </w:pPr>
      <w:r>
        <w:rPr>
          <w:rFonts w:hint="eastAsia" w:ascii="楷体" w:hAnsi="楷体" w:eastAsia="楷体"/>
          <w:color w:val="000000"/>
          <w:sz w:val="28"/>
          <w:szCs w:val="28"/>
        </w:rPr>
        <w:t>（一）教材使用建议表</w:t>
      </w:r>
    </w:p>
    <w:tbl>
      <w:tblPr>
        <w:tblStyle w:val="8"/>
        <w:tblW w:w="84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977"/>
        <w:gridCol w:w="4728"/>
      </w:tblGrid>
      <w:tr w14:paraId="3725E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61C5D376">
            <w:pPr>
              <w:spacing w:line="240" w:lineRule="auto"/>
              <w:jc w:val="center"/>
              <w:rPr>
                <w:rFonts w:ascii="仿宋" w:hAnsi="仿宋" w:eastAsia="仿宋"/>
                <w:b/>
                <w:color w:val="000000"/>
                <w:sz w:val="24"/>
                <w:szCs w:val="28"/>
              </w:rPr>
            </w:pPr>
            <w:r>
              <w:rPr>
                <w:rFonts w:ascii="仿宋" w:hAnsi="仿宋" w:eastAsia="仿宋"/>
                <w:b/>
                <w:color w:val="000000"/>
                <w:sz w:val="24"/>
                <w:szCs w:val="28"/>
              </w:rPr>
              <w:t>序号</w:t>
            </w:r>
          </w:p>
        </w:tc>
        <w:tc>
          <w:tcPr>
            <w:tcW w:w="2977" w:type="dxa"/>
            <w:vAlign w:val="center"/>
          </w:tcPr>
          <w:p w14:paraId="6C9A5029">
            <w:pPr>
              <w:spacing w:line="240" w:lineRule="auto"/>
              <w:jc w:val="center"/>
              <w:rPr>
                <w:rFonts w:ascii="仿宋" w:hAnsi="仿宋" w:eastAsia="仿宋"/>
                <w:b/>
                <w:color w:val="000000"/>
                <w:sz w:val="24"/>
                <w:szCs w:val="28"/>
              </w:rPr>
            </w:pPr>
            <w:r>
              <w:rPr>
                <w:rFonts w:ascii="仿宋" w:hAnsi="仿宋" w:eastAsia="仿宋"/>
                <w:b/>
                <w:color w:val="000000"/>
                <w:sz w:val="24"/>
                <w:szCs w:val="28"/>
              </w:rPr>
              <w:t>课程名称</w:t>
            </w:r>
          </w:p>
        </w:tc>
        <w:tc>
          <w:tcPr>
            <w:tcW w:w="4728" w:type="dxa"/>
            <w:vAlign w:val="center"/>
          </w:tcPr>
          <w:p w14:paraId="499ACF64">
            <w:pPr>
              <w:spacing w:line="240" w:lineRule="auto"/>
              <w:jc w:val="center"/>
              <w:rPr>
                <w:rFonts w:ascii="仿宋" w:hAnsi="仿宋" w:eastAsia="仿宋"/>
                <w:b/>
                <w:color w:val="000000"/>
                <w:sz w:val="24"/>
                <w:szCs w:val="28"/>
              </w:rPr>
            </w:pPr>
            <w:r>
              <w:rPr>
                <w:rFonts w:ascii="仿宋" w:hAnsi="仿宋" w:eastAsia="仿宋"/>
                <w:b/>
                <w:color w:val="000000"/>
                <w:sz w:val="24"/>
                <w:szCs w:val="28"/>
              </w:rPr>
              <w:t>推荐教材</w:t>
            </w:r>
          </w:p>
        </w:tc>
      </w:tr>
      <w:tr w14:paraId="315D7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3A094FDC">
            <w:pPr>
              <w:spacing w:line="240" w:lineRule="auto"/>
              <w:jc w:val="center"/>
              <w:rPr>
                <w:rFonts w:ascii="仿宋" w:hAnsi="仿宋" w:eastAsia="仿宋"/>
                <w:color w:val="000000"/>
                <w:sz w:val="24"/>
                <w:szCs w:val="28"/>
              </w:rPr>
            </w:pPr>
            <w:r>
              <w:rPr>
                <w:rFonts w:hint="eastAsia" w:ascii="仿宋" w:hAnsi="仿宋" w:eastAsia="仿宋"/>
                <w:color w:val="000000"/>
                <w:sz w:val="24"/>
                <w:szCs w:val="28"/>
              </w:rPr>
              <w:t>1</w:t>
            </w:r>
          </w:p>
        </w:tc>
        <w:tc>
          <w:tcPr>
            <w:tcW w:w="2977" w:type="dxa"/>
            <w:vAlign w:val="center"/>
          </w:tcPr>
          <w:p w14:paraId="59F344AA">
            <w:pPr>
              <w:spacing w:before="60" w:after="60" w:line="240" w:lineRule="auto"/>
              <w:jc w:val="center"/>
              <w:rPr>
                <w:rFonts w:ascii="楷体" w:hAnsi="楷体" w:eastAsia="楷体"/>
                <w:color w:val="000000"/>
                <w:sz w:val="24"/>
              </w:rPr>
            </w:pPr>
            <w:r>
              <w:rPr>
                <w:rFonts w:hint="eastAsia" w:ascii="楷体" w:hAnsi="楷体" w:eastAsia="楷体"/>
                <w:color w:val="000000"/>
                <w:sz w:val="24"/>
              </w:rPr>
              <w:t>模具精密检测技术</w:t>
            </w:r>
          </w:p>
        </w:tc>
        <w:tc>
          <w:tcPr>
            <w:tcW w:w="4728" w:type="dxa"/>
            <w:vAlign w:val="center"/>
          </w:tcPr>
          <w:p w14:paraId="2E98690C">
            <w:pPr>
              <w:spacing w:before="60" w:after="60" w:line="240" w:lineRule="auto"/>
              <w:jc w:val="left"/>
              <w:rPr>
                <w:rFonts w:ascii="楷体" w:hAnsi="楷体" w:eastAsia="楷体"/>
                <w:color w:val="000000"/>
                <w:sz w:val="24"/>
              </w:rPr>
            </w:pPr>
            <w:r>
              <w:rPr>
                <w:rFonts w:hint="eastAsia" w:ascii="楷体" w:hAnsi="楷体" w:eastAsia="楷体"/>
                <w:color w:val="000000"/>
                <w:sz w:val="24"/>
              </w:rPr>
              <w:t>人力资源和社会保障部教育培训中心.精密检测技术.北京：机械工业出版社，2022</w:t>
            </w:r>
          </w:p>
        </w:tc>
      </w:tr>
      <w:tr w14:paraId="226F1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0F0C8463">
            <w:pPr>
              <w:spacing w:line="240" w:lineRule="auto"/>
              <w:jc w:val="center"/>
              <w:rPr>
                <w:rFonts w:ascii="仿宋" w:hAnsi="仿宋" w:eastAsia="仿宋"/>
                <w:color w:val="000000"/>
                <w:sz w:val="24"/>
                <w:szCs w:val="28"/>
              </w:rPr>
            </w:pPr>
            <w:r>
              <w:rPr>
                <w:rFonts w:hint="eastAsia" w:ascii="仿宋" w:hAnsi="仿宋" w:eastAsia="仿宋"/>
                <w:color w:val="000000"/>
                <w:sz w:val="24"/>
                <w:szCs w:val="28"/>
              </w:rPr>
              <w:t>2</w:t>
            </w:r>
          </w:p>
        </w:tc>
        <w:tc>
          <w:tcPr>
            <w:tcW w:w="2977" w:type="dxa"/>
            <w:vAlign w:val="center"/>
          </w:tcPr>
          <w:p w14:paraId="2AD81019">
            <w:pPr>
              <w:spacing w:before="60" w:after="60" w:line="240" w:lineRule="auto"/>
              <w:jc w:val="center"/>
              <w:rPr>
                <w:rFonts w:ascii="楷体" w:hAnsi="楷体" w:eastAsia="楷体"/>
                <w:color w:val="000000"/>
                <w:sz w:val="24"/>
              </w:rPr>
            </w:pPr>
            <w:r>
              <w:rPr>
                <w:rFonts w:hint="eastAsia" w:ascii="楷体" w:hAnsi="楷体" w:eastAsia="楷体"/>
                <w:color w:val="000000"/>
                <w:sz w:val="24"/>
              </w:rPr>
              <w:t>模具数控加工和电切削加工</w:t>
            </w:r>
          </w:p>
        </w:tc>
        <w:tc>
          <w:tcPr>
            <w:tcW w:w="4728" w:type="dxa"/>
            <w:vAlign w:val="center"/>
          </w:tcPr>
          <w:p w14:paraId="03FD948D">
            <w:pPr>
              <w:spacing w:before="60" w:after="60" w:line="240" w:lineRule="auto"/>
              <w:jc w:val="left"/>
              <w:rPr>
                <w:rFonts w:ascii="楷体" w:hAnsi="楷体" w:eastAsia="楷体"/>
                <w:color w:val="000000"/>
                <w:sz w:val="24"/>
              </w:rPr>
            </w:pPr>
            <w:r>
              <w:rPr>
                <w:rFonts w:hint="eastAsia" w:ascii="楷体" w:hAnsi="楷体" w:eastAsia="楷体"/>
                <w:color w:val="000000"/>
                <w:sz w:val="24"/>
              </w:rPr>
              <w:t>郑红.数控加工工艺技术.西安：大连理工大学出版社，2019</w:t>
            </w:r>
          </w:p>
          <w:p w14:paraId="789B9B0F">
            <w:pPr>
              <w:spacing w:before="60" w:after="60" w:line="240" w:lineRule="auto"/>
              <w:jc w:val="left"/>
              <w:rPr>
                <w:rFonts w:ascii="楷体" w:hAnsi="楷体" w:eastAsia="楷体"/>
                <w:color w:val="000000"/>
                <w:sz w:val="24"/>
              </w:rPr>
            </w:pPr>
            <w:r>
              <w:rPr>
                <w:rFonts w:hint="eastAsia" w:ascii="楷体" w:hAnsi="楷体" w:eastAsia="楷体"/>
                <w:color w:val="000000"/>
                <w:sz w:val="24"/>
              </w:rPr>
              <w:t>李玉.加工技术.北京：机械工业出版社，2021</w:t>
            </w:r>
          </w:p>
        </w:tc>
      </w:tr>
      <w:tr w14:paraId="2B401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17D5D1D2">
            <w:pPr>
              <w:spacing w:line="240" w:lineRule="auto"/>
              <w:jc w:val="center"/>
              <w:rPr>
                <w:rFonts w:ascii="仿宋" w:hAnsi="仿宋" w:eastAsia="仿宋"/>
                <w:color w:val="000000"/>
                <w:sz w:val="24"/>
                <w:szCs w:val="28"/>
              </w:rPr>
            </w:pPr>
            <w:r>
              <w:rPr>
                <w:rFonts w:hint="eastAsia" w:ascii="仿宋" w:hAnsi="仿宋" w:eastAsia="仿宋"/>
                <w:color w:val="000000"/>
                <w:sz w:val="24"/>
                <w:szCs w:val="28"/>
              </w:rPr>
              <w:t>3</w:t>
            </w:r>
          </w:p>
        </w:tc>
        <w:tc>
          <w:tcPr>
            <w:tcW w:w="2977" w:type="dxa"/>
            <w:vAlign w:val="center"/>
          </w:tcPr>
          <w:p w14:paraId="547557B3">
            <w:pPr>
              <w:spacing w:before="60" w:after="60" w:line="240" w:lineRule="auto"/>
              <w:jc w:val="center"/>
              <w:rPr>
                <w:rFonts w:ascii="楷体" w:hAnsi="楷体" w:eastAsia="楷体"/>
                <w:color w:val="000000"/>
                <w:sz w:val="24"/>
              </w:rPr>
            </w:pPr>
            <w:r>
              <w:rPr>
                <w:rFonts w:hint="eastAsia" w:ascii="楷体" w:hAnsi="楷体" w:eastAsia="楷体"/>
                <w:color w:val="000000"/>
                <w:sz w:val="24"/>
              </w:rPr>
              <w:t>冲压工艺及模具设计</w:t>
            </w:r>
          </w:p>
        </w:tc>
        <w:tc>
          <w:tcPr>
            <w:tcW w:w="4728" w:type="dxa"/>
            <w:vAlign w:val="center"/>
          </w:tcPr>
          <w:p w14:paraId="2B4C8560">
            <w:pPr>
              <w:spacing w:before="60" w:after="60" w:line="240" w:lineRule="auto"/>
              <w:jc w:val="left"/>
              <w:rPr>
                <w:rFonts w:ascii="楷体" w:hAnsi="楷体" w:eastAsia="楷体"/>
                <w:color w:val="000000"/>
                <w:sz w:val="24"/>
              </w:rPr>
            </w:pPr>
            <w:r>
              <w:rPr>
                <w:rFonts w:hint="eastAsia" w:ascii="楷体" w:hAnsi="楷体" w:eastAsia="楷体"/>
                <w:color w:val="000000"/>
                <w:sz w:val="24"/>
              </w:rPr>
              <w:t>杨关全.冲压工艺及模具设计.大连：大连理工大学出版社，2019</w:t>
            </w:r>
          </w:p>
        </w:tc>
      </w:tr>
      <w:tr w14:paraId="6981B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5608C625">
            <w:pPr>
              <w:spacing w:line="240" w:lineRule="auto"/>
              <w:jc w:val="center"/>
              <w:rPr>
                <w:rFonts w:ascii="仿宋" w:hAnsi="仿宋" w:eastAsia="仿宋"/>
                <w:color w:val="000000"/>
                <w:sz w:val="24"/>
                <w:szCs w:val="28"/>
              </w:rPr>
            </w:pPr>
            <w:r>
              <w:rPr>
                <w:rFonts w:hint="eastAsia" w:ascii="仿宋" w:hAnsi="仿宋" w:eastAsia="仿宋"/>
                <w:color w:val="000000"/>
                <w:sz w:val="24"/>
                <w:szCs w:val="28"/>
              </w:rPr>
              <w:t>4</w:t>
            </w:r>
          </w:p>
        </w:tc>
        <w:tc>
          <w:tcPr>
            <w:tcW w:w="2977" w:type="dxa"/>
            <w:vAlign w:val="center"/>
          </w:tcPr>
          <w:p w14:paraId="23FE9AB3">
            <w:pPr>
              <w:spacing w:before="60" w:after="60" w:line="240" w:lineRule="auto"/>
              <w:jc w:val="center"/>
              <w:rPr>
                <w:rFonts w:ascii="楷体" w:hAnsi="楷体" w:eastAsia="楷体"/>
                <w:color w:val="000000"/>
                <w:sz w:val="24"/>
              </w:rPr>
            </w:pPr>
            <w:r>
              <w:rPr>
                <w:rFonts w:hint="eastAsia" w:ascii="楷体" w:hAnsi="楷体" w:eastAsia="楷体"/>
                <w:color w:val="000000"/>
                <w:sz w:val="24"/>
              </w:rPr>
              <w:t>塑料成型工艺及模具设计</w:t>
            </w:r>
          </w:p>
        </w:tc>
        <w:tc>
          <w:tcPr>
            <w:tcW w:w="4728" w:type="dxa"/>
            <w:vAlign w:val="center"/>
          </w:tcPr>
          <w:p w14:paraId="0B3192B9">
            <w:pPr>
              <w:spacing w:before="60" w:after="60" w:line="240" w:lineRule="auto"/>
              <w:jc w:val="left"/>
              <w:rPr>
                <w:rFonts w:ascii="楷体" w:hAnsi="楷体" w:eastAsia="楷体"/>
                <w:color w:val="000000"/>
                <w:sz w:val="24"/>
              </w:rPr>
            </w:pPr>
            <w:r>
              <w:rPr>
                <w:rFonts w:hint="eastAsia" w:ascii="楷体" w:hAnsi="楷体" w:eastAsia="楷体"/>
                <w:color w:val="000000"/>
                <w:sz w:val="24"/>
              </w:rPr>
              <w:t>王春艳.塑料成型工艺与模具设计.北京：机械工业出版社，2023</w:t>
            </w:r>
          </w:p>
        </w:tc>
      </w:tr>
      <w:tr w14:paraId="7A1F8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3BE0E3BA">
            <w:pPr>
              <w:spacing w:line="240" w:lineRule="auto"/>
              <w:jc w:val="center"/>
              <w:rPr>
                <w:rFonts w:ascii="仿宋" w:hAnsi="仿宋" w:eastAsia="仿宋"/>
                <w:color w:val="000000"/>
                <w:sz w:val="24"/>
                <w:szCs w:val="28"/>
              </w:rPr>
            </w:pPr>
            <w:r>
              <w:rPr>
                <w:rFonts w:hint="eastAsia" w:ascii="仿宋" w:hAnsi="仿宋" w:eastAsia="仿宋"/>
                <w:color w:val="000000"/>
                <w:sz w:val="24"/>
                <w:szCs w:val="28"/>
              </w:rPr>
              <w:t>5</w:t>
            </w:r>
          </w:p>
        </w:tc>
        <w:tc>
          <w:tcPr>
            <w:tcW w:w="2977" w:type="dxa"/>
            <w:vAlign w:val="center"/>
          </w:tcPr>
          <w:p w14:paraId="4CC448CA">
            <w:pPr>
              <w:spacing w:before="60" w:after="60" w:line="240" w:lineRule="auto"/>
              <w:jc w:val="center"/>
              <w:rPr>
                <w:rFonts w:ascii="楷体" w:hAnsi="楷体" w:eastAsia="楷体"/>
                <w:color w:val="000000"/>
                <w:sz w:val="24"/>
              </w:rPr>
            </w:pPr>
            <w:r>
              <w:rPr>
                <w:rFonts w:hint="eastAsia" w:ascii="楷体" w:hAnsi="楷体" w:eastAsia="楷体"/>
                <w:color w:val="000000"/>
                <w:sz w:val="24"/>
              </w:rPr>
              <w:t>冲压与塑料成型设备及自动化</w:t>
            </w:r>
          </w:p>
        </w:tc>
        <w:tc>
          <w:tcPr>
            <w:tcW w:w="4728" w:type="dxa"/>
            <w:vAlign w:val="center"/>
          </w:tcPr>
          <w:p w14:paraId="5B9105A4">
            <w:pPr>
              <w:spacing w:before="60" w:after="60" w:line="240" w:lineRule="auto"/>
              <w:jc w:val="left"/>
              <w:rPr>
                <w:rFonts w:ascii="楷体" w:hAnsi="楷体" w:eastAsia="楷体"/>
                <w:color w:val="000000"/>
                <w:sz w:val="24"/>
              </w:rPr>
            </w:pPr>
            <w:r>
              <w:rPr>
                <w:rFonts w:hint="eastAsia" w:ascii="楷体" w:hAnsi="楷体" w:eastAsia="楷体"/>
                <w:color w:val="000000"/>
                <w:sz w:val="24"/>
              </w:rPr>
              <w:t>范有发.冲压与塑料成型设备.北京：机械工业出版社，2022</w:t>
            </w:r>
          </w:p>
        </w:tc>
      </w:tr>
      <w:tr w14:paraId="00140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0E0F12AC">
            <w:pPr>
              <w:spacing w:line="240" w:lineRule="auto"/>
              <w:jc w:val="center"/>
              <w:rPr>
                <w:rFonts w:ascii="仿宋" w:hAnsi="仿宋" w:eastAsia="仿宋"/>
                <w:color w:val="000000"/>
                <w:sz w:val="24"/>
                <w:szCs w:val="28"/>
              </w:rPr>
            </w:pPr>
            <w:r>
              <w:rPr>
                <w:rFonts w:hint="eastAsia" w:ascii="仿宋" w:hAnsi="仿宋" w:eastAsia="仿宋"/>
                <w:color w:val="000000"/>
                <w:sz w:val="24"/>
                <w:szCs w:val="28"/>
              </w:rPr>
              <w:t>6</w:t>
            </w:r>
          </w:p>
        </w:tc>
        <w:tc>
          <w:tcPr>
            <w:tcW w:w="2977" w:type="dxa"/>
            <w:vAlign w:val="center"/>
          </w:tcPr>
          <w:p w14:paraId="3FD8F93B">
            <w:pPr>
              <w:spacing w:before="60" w:after="60" w:line="240" w:lineRule="auto"/>
              <w:jc w:val="center"/>
              <w:rPr>
                <w:rFonts w:ascii="楷体" w:hAnsi="楷体" w:eastAsia="楷体"/>
                <w:color w:val="000000"/>
                <w:sz w:val="24"/>
              </w:rPr>
            </w:pPr>
            <w:r>
              <w:rPr>
                <w:rFonts w:hint="eastAsia" w:ascii="楷体" w:hAnsi="楷体" w:eastAsia="楷体"/>
                <w:color w:val="000000"/>
                <w:sz w:val="24"/>
              </w:rPr>
              <w:t>模具数字化设计与制造</w:t>
            </w:r>
          </w:p>
        </w:tc>
        <w:tc>
          <w:tcPr>
            <w:tcW w:w="4728" w:type="dxa"/>
            <w:vAlign w:val="center"/>
          </w:tcPr>
          <w:p w14:paraId="42A04381">
            <w:pPr>
              <w:spacing w:before="60" w:after="60" w:line="240" w:lineRule="auto"/>
              <w:jc w:val="left"/>
              <w:rPr>
                <w:rFonts w:ascii="楷体" w:hAnsi="楷体" w:eastAsia="楷体"/>
                <w:color w:val="000000"/>
                <w:sz w:val="24"/>
              </w:rPr>
            </w:pPr>
            <w:r>
              <w:rPr>
                <w:rFonts w:hint="eastAsia" w:ascii="楷体" w:hAnsi="楷体" w:eastAsia="楷体"/>
                <w:color w:val="000000"/>
                <w:sz w:val="24"/>
              </w:rPr>
              <w:t>徐新华.塑料模具数字化设计与制造综合技能实训.北京：机械工业出版社，2023</w:t>
            </w:r>
          </w:p>
        </w:tc>
      </w:tr>
    </w:tbl>
    <w:p w14:paraId="116F5AC4">
      <w:pPr>
        <w:numPr>
          <w:ilvl w:val="255"/>
          <w:numId w:val="0"/>
        </w:numPr>
        <w:spacing w:before="240"/>
        <w:jc w:val="left"/>
        <w:outlineLvl w:val="1"/>
        <w:rPr>
          <w:rFonts w:ascii="楷体" w:hAnsi="楷体" w:eastAsia="楷体"/>
          <w:color w:val="000000"/>
          <w:sz w:val="28"/>
          <w:szCs w:val="28"/>
        </w:rPr>
      </w:pPr>
      <w:r>
        <w:rPr>
          <w:rFonts w:hint="eastAsia" w:ascii="楷体" w:hAnsi="楷体" w:eastAsia="楷体"/>
          <w:color w:val="000000"/>
          <w:sz w:val="28"/>
          <w:szCs w:val="28"/>
        </w:rPr>
        <w:t>（二）教学及实验实训条件</w:t>
      </w:r>
    </w:p>
    <w:p w14:paraId="341A4C0D">
      <w:pPr>
        <w:spacing w:before="240"/>
        <w:ind w:firstLine="560" w:firstLineChars="200"/>
        <w:jc w:val="left"/>
        <w:outlineLvl w:val="2"/>
        <w:rPr>
          <w:rFonts w:hint="eastAsia" w:ascii="楷体_GB2312" w:hAnsi="楷体" w:eastAsia="楷体_GB2312"/>
          <w:color w:val="000000"/>
          <w:sz w:val="28"/>
          <w:szCs w:val="28"/>
          <w:lang w:val="en-US" w:eastAsia="zh-CN"/>
        </w:rPr>
      </w:pPr>
      <w:r>
        <w:rPr>
          <w:rFonts w:hint="eastAsia" w:ascii="楷体_GB2312" w:hAnsi="楷体" w:eastAsia="楷体_GB2312"/>
          <w:color w:val="000000"/>
          <w:sz w:val="28"/>
          <w:szCs w:val="28"/>
          <w:lang w:val="en-US" w:eastAsia="zh-CN"/>
        </w:rPr>
        <w:t>1.专业教室基本条件：</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50" w:type="dxa"/>
          <w:left w:w="50" w:type="dxa"/>
          <w:bottom w:w="50" w:type="dxa"/>
          <w:right w:w="50" w:type="dxa"/>
        </w:tblCellMar>
      </w:tblPr>
      <w:tblGrid>
        <w:gridCol w:w="759"/>
        <w:gridCol w:w="1418"/>
        <w:gridCol w:w="2976"/>
        <w:gridCol w:w="1989"/>
        <w:gridCol w:w="566"/>
        <w:gridCol w:w="698"/>
      </w:tblGrid>
      <w:tr w14:paraId="58CD6A5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759" w:type="dxa"/>
            <w:vAlign w:val="center"/>
          </w:tcPr>
          <w:p w14:paraId="50146E5C">
            <w:pPr>
              <w:spacing w:line="240" w:lineRule="auto"/>
              <w:jc w:val="center"/>
              <w:rPr>
                <w:rFonts w:hint="eastAsia" w:ascii="楷体" w:hAnsi="楷体" w:eastAsia="楷体" w:cs="楷体"/>
                <w:b/>
                <w:bCs w:val="0"/>
                <w:sz w:val="24"/>
                <w:szCs w:val="24"/>
              </w:rPr>
            </w:pPr>
            <w:r>
              <w:rPr>
                <w:rFonts w:hint="eastAsia" w:ascii="楷体" w:hAnsi="楷体" w:eastAsia="楷体" w:cs="楷体"/>
                <w:b/>
                <w:bCs w:val="0"/>
                <w:sz w:val="24"/>
                <w:szCs w:val="24"/>
              </w:rPr>
              <w:t>序号</w:t>
            </w:r>
          </w:p>
        </w:tc>
        <w:tc>
          <w:tcPr>
            <w:tcW w:w="1418" w:type="dxa"/>
            <w:shd w:val="clear" w:color="auto" w:fill="auto"/>
            <w:vAlign w:val="center"/>
          </w:tcPr>
          <w:p w14:paraId="73059FE8">
            <w:pPr>
              <w:spacing w:line="240" w:lineRule="auto"/>
              <w:jc w:val="center"/>
              <w:rPr>
                <w:rFonts w:hint="eastAsia" w:ascii="楷体" w:hAnsi="楷体" w:eastAsia="楷体" w:cs="楷体"/>
                <w:b/>
                <w:bCs w:val="0"/>
                <w:sz w:val="24"/>
                <w:szCs w:val="24"/>
              </w:rPr>
            </w:pPr>
            <w:r>
              <w:rPr>
                <w:rFonts w:hint="eastAsia" w:ascii="楷体" w:hAnsi="楷体" w:eastAsia="楷体" w:cs="楷体"/>
                <w:b/>
                <w:bCs w:val="0"/>
                <w:sz w:val="24"/>
                <w:szCs w:val="24"/>
              </w:rPr>
              <w:t>专业教室</w:t>
            </w:r>
          </w:p>
        </w:tc>
        <w:tc>
          <w:tcPr>
            <w:tcW w:w="2976" w:type="dxa"/>
            <w:shd w:val="clear" w:color="auto" w:fill="auto"/>
            <w:vAlign w:val="center"/>
          </w:tcPr>
          <w:p w14:paraId="6BD56096">
            <w:pPr>
              <w:spacing w:line="240" w:lineRule="auto"/>
              <w:jc w:val="center"/>
              <w:rPr>
                <w:rFonts w:hint="eastAsia" w:ascii="楷体" w:hAnsi="楷体" w:eastAsia="楷体" w:cs="楷体"/>
                <w:b/>
                <w:bCs w:val="0"/>
                <w:sz w:val="24"/>
                <w:szCs w:val="24"/>
              </w:rPr>
            </w:pPr>
            <w:r>
              <w:rPr>
                <w:rFonts w:hint="eastAsia" w:ascii="楷体" w:hAnsi="楷体" w:eastAsia="楷体" w:cs="楷体"/>
                <w:b/>
                <w:bCs w:val="0"/>
                <w:sz w:val="24"/>
                <w:szCs w:val="24"/>
              </w:rPr>
              <w:t>面向专业</w:t>
            </w:r>
          </w:p>
        </w:tc>
        <w:tc>
          <w:tcPr>
            <w:tcW w:w="1989" w:type="dxa"/>
            <w:shd w:val="clear" w:color="auto" w:fill="auto"/>
            <w:vAlign w:val="center"/>
          </w:tcPr>
          <w:p w14:paraId="126367EF">
            <w:pPr>
              <w:spacing w:line="240" w:lineRule="auto"/>
              <w:jc w:val="center"/>
              <w:rPr>
                <w:rFonts w:hint="eastAsia" w:ascii="楷体" w:hAnsi="楷体" w:eastAsia="楷体" w:cs="楷体"/>
                <w:b/>
                <w:bCs w:val="0"/>
                <w:sz w:val="24"/>
                <w:szCs w:val="24"/>
              </w:rPr>
            </w:pPr>
            <w:r>
              <w:rPr>
                <w:rFonts w:hint="eastAsia" w:ascii="楷体" w:hAnsi="楷体" w:eastAsia="楷体" w:cs="楷体"/>
                <w:b/>
                <w:bCs w:val="0"/>
                <w:sz w:val="24"/>
                <w:szCs w:val="24"/>
              </w:rPr>
              <w:t>功能</w:t>
            </w:r>
          </w:p>
        </w:tc>
        <w:tc>
          <w:tcPr>
            <w:tcW w:w="566" w:type="dxa"/>
            <w:shd w:val="clear" w:color="auto" w:fill="auto"/>
            <w:vAlign w:val="center"/>
          </w:tcPr>
          <w:p w14:paraId="634FC862">
            <w:pPr>
              <w:spacing w:line="240" w:lineRule="auto"/>
              <w:jc w:val="center"/>
              <w:rPr>
                <w:rFonts w:hint="eastAsia" w:ascii="楷体" w:hAnsi="楷体" w:eastAsia="楷体" w:cs="楷体"/>
                <w:b/>
                <w:bCs w:val="0"/>
                <w:sz w:val="24"/>
                <w:szCs w:val="24"/>
              </w:rPr>
            </w:pPr>
            <w:r>
              <w:rPr>
                <w:rFonts w:hint="eastAsia" w:ascii="楷体" w:hAnsi="楷体" w:eastAsia="楷体" w:cs="楷体"/>
                <w:b/>
                <w:bCs w:val="0"/>
                <w:sz w:val="24"/>
                <w:szCs w:val="24"/>
              </w:rPr>
              <w:t>工位数</w:t>
            </w:r>
          </w:p>
        </w:tc>
        <w:tc>
          <w:tcPr>
            <w:tcW w:w="698" w:type="dxa"/>
            <w:shd w:val="clear" w:color="auto" w:fill="auto"/>
            <w:vAlign w:val="center"/>
          </w:tcPr>
          <w:p w14:paraId="75F68284">
            <w:pPr>
              <w:spacing w:line="240" w:lineRule="auto"/>
              <w:jc w:val="center"/>
              <w:rPr>
                <w:rFonts w:hint="eastAsia" w:ascii="楷体" w:hAnsi="楷体" w:eastAsia="楷体" w:cs="楷体"/>
                <w:b/>
                <w:bCs w:val="0"/>
                <w:sz w:val="24"/>
                <w:szCs w:val="24"/>
              </w:rPr>
            </w:pPr>
            <w:r>
              <w:rPr>
                <w:rFonts w:hint="eastAsia" w:ascii="楷体" w:hAnsi="楷体" w:eastAsia="楷体" w:cs="楷体"/>
                <w:b/>
                <w:bCs w:val="0"/>
                <w:sz w:val="24"/>
                <w:szCs w:val="24"/>
              </w:rPr>
              <w:t>面积m2</w:t>
            </w:r>
          </w:p>
        </w:tc>
      </w:tr>
      <w:tr w14:paraId="5C40FDA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759" w:type="dxa"/>
            <w:vAlign w:val="center"/>
          </w:tcPr>
          <w:p w14:paraId="6388DEB3">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1</w:t>
            </w:r>
          </w:p>
        </w:tc>
        <w:tc>
          <w:tcPr>
            <w:tcW w:w="1418" w:type="dxa"/>
            <w:shd w:val="clear" w:color="auto" w:fill="auto"/>
            <w:vAlign w:val="center"/>
          </w:tcPr>
          <w:p w14:paraId="7C993BA1">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工程基础训练</w:t>
            </w:r>
          </w:p>
        </w:tc>
        <w:tc>
          <w:tcPr>
            <w:tcW w:w="2976" w:type="dxa"/>
            <w:shd w:val="clear" w:color="auto" w:fill="auto"/>
            <w:vAlign w:val="center"/>
          </w:tcPr>
          <w:p w14:paraId="0216D9EF">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模具设计与制造、机械设计与制造、机电一体化、数控技术等专业</w:t>
            </w:r>
          </w:p>
        </w:tc>
        <w:tc>
          <w:tcPr>
            <w:tcW w:w="1989" w:type="dxa"/>
            <w:shd w:val="clear" w:color="auto" w:fill="auto"/>
            <w:vAlign w:val="center"/>
          </w:tcPr>
          <w:p w14:paraId="408A8110">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普通机械加工技术实训</w:t>
            </w:r>
          </w:p>
        </w:tc>
        <w:tc>
          <w:tcPr>
            <w:tcW w:w="566" w:type="dxa"/>
            <w:shd w:val="clear" w:color="auto" w:fill="auto"/>
            <w:vAlign w:val="center"/>
          </w:tcPr>
          <w:p w14:paraId="696CFEC5">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50</w:t>
            </w:r>
          </w:p>
        </w:tc>
        <w:tc>
          <w:tcPr>
            <w:tcW w:w="698" w:type="dxa"/>
            <w:shd w:val="clear" w:color="auto" w:fill="auto"/>
            <w:vAlign w:val="center"/>
          </w:tcPr>
          <w:p w14:paraId="498DED23">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200</w:t>
            </w:r>
          </w:p>
        </w:tc>
      </w:tr>
      <w:tr w14:paraId="05A05A4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759" w:type="dxa"/>
            <w:vAlign w:val="center"/>
          </w:tcPr>
          <w:p w14:paraId="15BF1008">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2</w:t>
            </w:r>
          </w:p>
        </w:tc>
        <w:tc>
          <w:tcPr>
            <w:tcW w:w="1418" w:type="dxa"/>
            <w:shd w:val="clear" w:color="auto" w:fill="auto"/>
            <w:vAlign w:val="center"/>
          </w:tcPr>
          <w:p w14:paraId="2BB1DF44">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CAD/CAM机房</w:t>
            </w:r>
          </w:p>
        </w:tc>
        <w:tc>
          <w:tcPr>
            <w:tcW w:w="2976" w:type="dxa"/>
            <w:shd w:val="clear" w:color="auto" w:fill="auto"/>
            <w:vAlign w:val="center"/>
          </w:tcPr>
          <w:p w14:paraId="44F683D3">
            <w:pPr>
              <w:spacing w:line="240" w:lineRule="auto"/>
              <w:jc w:val="center"/>
              <w:rPr>
                <w:rFonts w:hint="eastAsia" w:ascii="楷体" w:hAnsi="楷体" w:eastAsia="楷体" w:cs="楷体"/>
                <w:bCs/>
                <w:sz w:val="24"/>
                <w:szCs w:val="24"/>
                <w:highlight w:val="yellow"/>
              </w:rPr>
            </w:pPr>
            <w:r>
              <w:rPr>
                <w:rFonts w:hint="eastAsia" w:ascii="楷体" w:hAnsi="楷体" w:eastAsia="楷体" w:cs="楷体"/>
                <w:bCs/>
                <w:sz w:val="24"/>
                <w:szCs w:val="24"/>
              </w:rPr>
              <w:t>模具设计与制造、机械设计与制造、机电一体化、数控技术等专业</w:t>
            </w:r>
          </w:p>
        </w:tc>
        <w:tc>
          <w:tcPr>
            <w:tcW w:w="1989" w:type="dxa"/>
            <w:shd w:val="clear" w:color="auto" w:fill="auto"/>
            <w:vAlign w:val="center"/>
          </w:tcPr>
          <w:p w14:paraId="1ED6FDF6">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机械产品三维模型设计职业技能考证、模具CAE技术、三维设计与运动仿真、CAD/CAM编程。</w:t>
            </w:r>
          </w:p>
        </w:tc>
        <w:tc>
          <w:tcPr>
            <w:tcW w:w="566" w:type="dxa"/>
            <w:shd w:val="clear" w:color="auto" w:fill="auto"/>
            <w:vAlign w:val="center"/>
          </w:tcPr>
          <w:p w14:paraId="39A706E6">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50</w:t>
            </w:r>
          </w:p>
        </w:tc>
        <w:tc>
          <w:tcPr>
            <w:tcW w:w="698" w:type="dxa"/>
            <w:shd w:val="clear" w:color="auto" w:fill="auto"/>
            <w:vAlign w:val="center"/>
          </w:tcPr>
          <w:p w14:paraId="7FF9C06E">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137</w:t>
            </w:r>
          </w:p>
        </w:tc>
      </w:tr>
      <w:tr w14:paraId="09D2AF0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449" w:hRule="atLeast"/>
          <w:jc w:val="center"/>
        </w:trPr>
        <w:tc>
          <w:tcPr>
            <w:tcW w:w="759" w:type="dxa"/>
            <w:vAlign w:val="center"/>
          </w:tcPr>
          <w:p w14:paraId="7A5C70C7">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3</w:t>
            </w:r>
          </w:p>
        </w:tc>
        <w:tc>
          <w:tcPr>
            <w:tcW w:w="1418" w:type="dxa"/>
            <w:shd w:val="clear" w:color="auto" w:fill="auto"/>
            <w:vAlign w:val="center"/>
          </w:tcPr>
          <w:p w14:paraId="25EC7EB0">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精密加工区</w:t>
            </w:r>
          </w:p>
        </w:tc>
        <w:tc>
          <w:tcPr>
            <w:tcW w:w="2976" w:type="dxa"/>
            <w:shd w:val="clear" w:color="auto" w:fill="auto"/>
            <w:vAlign w:val="center"/>
          </w:tcPr>
          <w:p w14:paraId="24D99C38">
            <w:pPr>
              <w:spacing w:line="240" w:lineRule="auto"/>
              <w:jc w:val="center"/>
              <w:rPr>
                <w:rFonts w:hint="eastAsia" w:ascii="楷体" w:hAnsi="楷体" w:eastAsia="楷体" w:cs="楷体"/>
                <w:bCs/>
                <w:sz w:val="24"/>
                <w:szCs w:val="24"/>
                <w:highlight w:val="yellow"/>
              </w:rPr>
            </w:pPr>
            <w:r>
              <w:rPr>
                <w:rFonts w:hint="eastAsia" w:ascii="楷体" w:hAnsi="楷体" w:eastAsia="楷体" w:cs="楷体"/>
                <w:bCs/>
                <w:sz w:val="24"/>
                <w:szCs w:val="24"/>
              </w:rPr>
              <w:t>模具设计与制造、机械设计与制造、机电一体化、数控技术等专业</w:t>
            </w:r>
          </w:p>
        </w:tc>
        <w:tc>
          <w:tcPr>
            <w:tcW w:w="1989" w:type="dxa"/>
            <w:shd w:val="clear" w:color="auto" w:fill="auto"/>
            <w:vAlign w:val="center"/>
          </w:tcPr>
          <w:p w14:paraId="0371B17D">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精密加工技能训练</w:t>
            </w:r>
          </w:p>
        </w:tc>
        <w:tc>
          <w:tcPr>
            <w:tcW w:w="566" w:type="dxa"/>
            <w:shd w:val="clear" w:color="auto" w:fill="auto"/>
            <w:vAlign w:val="center"/>
          </w:tcPr>
          <w:p w14:paraId="2CF6078A">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25</w:t>
            </w:r>
          </w:p>
        </w:tc>
        <w:tc>
          <w:tcPr>
            <w:tcW w:w="698" w:type="dxa"/>
            <w:shd w:val="clear" w:color="auto" w:fill="auto"/>
            <w:vAlign w:val="center"/>
          </w:tcPr>
          <w:p w14:paraId="1BBCB155">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330</w:t>
            </w:r>
          </w:p>
        </w:tc>
      </w:tr>
      <w:tr w14:paraId="7EFEDC0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449" w:hRule="atLeast"/>
          <w:jc w:val="center"/>
        </w:trPr>
        <w:tc>
          <w:tcPr>
            <w:tcW w:w="759" w:type="dxa"/>
            <w:vAlign w:val="center"/>
          </w:tcPr>
          <w:p w14:paraId="3C28848A">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4</w:t>
            </w:r>
          </w:p>
        </w:tc>
        <w:tc>
          <w:tcPr>
            <w:tcW w:w="1418" w:type="dxa"/>
            <w:shd w:val="clear" w:color="auto" w:fill="auto"/>
            <w:vAlign w:val="center"/>
          </w:tcPr>
          <w:p w14:paraId="74A00077">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制图室</w:t>
            </w:r>
          </w:p>
        </w:tc>
        <w:tc>
          <w:tcPr>
            <w:tcW w:w="2976" w:type="dxa"/>
            <w:shd w:val="clear" w:color="auto" w:fill="auto"/>
            <w:vAlign w:val="center"/>
          </w:tcPr>
          <w:p w14:paraId="25D65CFF">
            <w:pPr>
              <w:spacing w:line="240" w:lineRule="auto"/>
              <w:jc w:val="center"/>
              <w:rPr>
                <w:rFonts w:hint="eastAsia" w:ascii="楷体" w:hAnsi="楷体" w:eastAsia="楷体" w:cs="楷体"/>
                <w:bCs/>
                <w:sz w:val="24"/>
                <w:szCs w:val="24"/>
                <w:highlight w:val="yellow"/>
              </w:rPr>
            </w:pPr>
            <w:r>
              <w:rPr>
                <w:rFonts w:hint="eastAsia" w:ascii="楷体" w:hAnsi="楷体" w:eastAsia="楷体" w:cs="楷体"/>
                <w:bCs/>
                <w:sz w:val="24"/>
                <w:szCs w:val="24"/>
              </w:rPr>
              <w:t>模具设计与制造、机械设计与制造、机电一体化、数控技术等专业</w:t>
            </w:r>
          </w:p>
        </w:tc>
        <w:tc>
          <w:tcPr>
            <w:tcW w:w="1989" w:type="dxa"/>
            <w:shd w:val="clear" w:color="auto" w:fill="auto"/>
            <w:vAlign w:val="center"/>
          </w:tcPr>
          <w:p w14:paraId="66B99393">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工程制图与计算机绘图</w:t>
            </w:r>
          </w:p>
        </w:tc>
        <w:tc>
          <w:tcPr>
            <w:tcW w:w="566" w:type="dxa"/>
            <w:shd w:val="clear" w:color="auto" w:fill="auto"/>
            <w:vAlign w:val="center"/>
          </w:tcPr>
          <w:p w14:paraId="00A6F205">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50</w:t>
            </w:r>
          </w:p>
        </w:tc>
        <w:tc>
          <w:tcPr>
            <w:tcW w:w="698" w:type="dxa"/>
            <w:shd w:val="clear" w:color="auto" w:fill="auto"/>
            <w:vAlign w:val="center"/>
          </w:tcPr>
          <w:p w14:paraId="3D41DD23">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150</w:t>
            </w:r>
          </w:p>
        </w:tc>
      </w:tr>
      <w:tr w14:paraId="1314518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514" w:hRule="atLeast"/>
          <w:jc w:val="center"/>
        </w:trPr>
        <w:tc>
          <w:tcPr>
            <w:tcW w:w="759" w:type="dxa"/>
            <w:vAlign w:val="center"/>
          </w:tcPr>
          <w:p w14:paraId="597E7116">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5</w:t>
            </w:r>
          </w:p>
        </w:tc>
        <w:tc>
          <w:tcPr>
            <w:tcW w:w="1418" w:type="dxa"/>
            <w:shd w:val="clear" w:color="auto" w:fill="auto"/>
            <w:vAlign w:val="center"/>
          </w:tcPr>
          <w:p w14:paraId="07DFE8CF">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电工电子实训室</w:t>
            </w:r>
          </w:p>
        </w:tc>
        <w:tc>
          <w:tcPr>
            <w:tcW w:w="2976" w:type="dxa"/>
            <w:shd w:val="clear" w:color="auto" w:fill="auto"/>
            <w:vAlign w:val="center"/>
          </w:tcPr>
          <w:p w14:paraId="0D433484">
            <w:pPr>
              <w:spacing w:line="240" w:lineRule="auto"/>
              <w:jc w:val="center"/>
              <w:rPr>
                <w:rFonts w:hint="eastAsia" w:ascii="楷体" w:hAnsi="楷体" w:eastAsia="楷体" w:cs="楷体"/>
                <w:bCs/>
                <w:sz w:val="24"/>
                <w:szCs w:val="24"/>
                <w:highlight w:val="yellow"/>
              </w:rPr>
            </w:pPr>
            <w:r>
              <w:rPr>
                <w:rFonts w:hint="eastAsia" w:ascii="楷体" w:hAnsi="楷体" w:eastAsia="楷体" w:cs="楷体"/>
                <w:bCs/>
                <w:sz w:val="24"/>
                <w:szCs w:val="24"/>
              </w:rPr>
              <w:t>模具设计与制造、机械设计与制造、机电一体化、数控技术等专业</w:t>
            </w:r>
          </w:p>
        </w:tc>
        <w:tc>
          <w:tcPr>
            <w:tcW w:w="1989" w:type="dxa"/>
            <w:shd w:val="clear" w:color="auto" w:fill="auto"/>
            <w:vAlign w:val="center"/>
          </w:tcPr>
          <w:p w14:paraId="4A0EB8C3">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电工电子实训室</w:t>
            </w:r>
          </w:p>
        </w:tc>
        <w:tc>
          <w:tcPr>
            <w:tcW w:w="566" w:type="dxa"/>
            <w:shd w:val="clear" w:color="auto" w:fill="auto"/>
            <w:vAlign w:val="center"/>
          </w:tcPr>
          <w:p w14:paraId="62F6DE38">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50</w:t>
            </w:r>
          </w:p>
        </w:tc>
        <w:tc>
          <w:tcPr>
            <w:tcW w:w="698" w:type="dxa"/>
            <w:shd w:val="clear" w:color="auto" w:fill="auto"/>
            <w:vAlign w:val="center"/>
          </w:tcPr>
          <w:p w14:paraId="26A661DD">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130</w:t>
            </w:r>
          </w:p>
        </w:tc>
      </w:tr>
      <w:tr w14:paraId="17E448E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759" w:type="dxa"/>
            <w:vAlign w:val="center"/>
          </w:tcPr>
          <w:p w14:paraId="05D40479">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6</w:t>
            </w:r>
          </w:p>
        </w:tc>
        <w:tc>
          <w:tcPr>
            <w:tcW w:w="1418" w:type="dxa"/>
            <w:shd w:val="clear" w:color="auto" w:fill="auto"/>
            <w:vAlign w:val="center"/>
          </w:tcPr>
          <w:p w14:paraId="35EFAEA3">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数控加工实训</w:t>
            </w:r>
          </w:p>
        </w:tc>
        <w:tc>
          <w:tcPr>
            <w:tcW w:w="2976" w:type="dxa"/>
            <w:shd w:val="clear" w:color="auto" w:fill="auto"/>
            <w:vAlign w:val="center"/>
          </w:tcPr>
          <w:p w14:paraId="7B962F39">
            <w:pPr>
              <w:spacing w:line="240" w:lineRule="auto"/>
              <w:jc w:val="center"/>
              <w:rPr>
                <w:rFonts w:hint="eastAsia" w:ascii="楷体" w:hAnsi="楷体" w:eastAsia="楷体" w:cs="楷体"/>
                <w:bCs/>
                <w:sz w:val="24"/>
                <w:szCs w:val="24"/>
                <w:highlight w:val="yellow"/>
              </w:rPr>
            </w:pPr>
            <w:r>
              <w:rPr>
                <w:rFonts w:hint="eastAsia" w:ascii="楷体" w:hAnsi="楷体" w:eastAsia="楷体" w:cs="楷体"/>
                <w:bCs/>
                <w:sz w:val="24"/>
                <w:szCs w:val="24"/>
              </w:rPr>
              <w:t>模具设计与制造、机械设计与制造、机电一体化、数控技术等专业</w:t>
            </w:r>
          </w:p>
        </w:tc>
        <w:tc>
          <w:tcPr>
            <w:tcW w:w="1989" w:type="dxa"/>
            <w:shd w:val="clear" w:color="auto" w:fill="auto"/>
            <w:vAlign w:val="center"/>
          </w:tcPr>
          <w:p w14:paraId="3A9DE44F">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数控车床、数控车床、车铣复合加工</w:t>
            </w:r>
          </w:p>
        </w:tc>
        <w:tc>
          <w:tcPr>
            <w:tcW w:w="566" w:type="dxa"/>
            <w:shd w:val="clear" w:color="auto" w:fill="auto"/>
            <w:vAlign w:val="center"/>
          </w:tcPr>
          <w:p w14:paraId="0E589437">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50</w:t>
            </w:r>
          </w:p>
        </w:tc>
        <w:tc>
          <w:tcPr>
            <w:tcW w:w="698" w:type="dxa"/>
            <w:shd w:val="clear" w:color="auto" w:fill="auto"/>
            <w:vAlign w:val="center"/>
          </w:tcPr>
          <w:p w14:paraId="1C756B2A">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1250</w:t>
            </w:r>
          </w:p>
        </w:tc>
      </w:tr>
      <w:tr w14:paraId="5C8CA7F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470" w:hRule="atLeast"/>
          <w:jc w:val="center"/>
        </w:trPr>
        <w:tc>
          <w:tcPr>
            <w:tcW w:w="759" w:type="dxa"/>
            <w:vAlign w:val="center"/>
          </w:tcPr>
          <w:p w14:paraId="433772D5">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7</w:t>
            </w:r>
          </w:p>
        </w:tc>
        <w:tc>
          <w:tcPr>
            <w:tcW w:w="1418" w:type="dxa"/>
            <w:shd w:val="clear" w:color="auto" w:fill="auto"/>
            <w:vAlign w:val="center"/>
          </w:tcPr>
          <w:p w14:paraId="1F43FD9D">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液压与气动实训室</w:t>
            </w:r>
          </w:p>
        </w:tc>
        <w:tc>
          <w:tcPr>
            <w:tcW w:w="2976" w:type="dxa"/>
            <w:shd w:val="clear" w:color="auto" w:fill="auto"/>
            <w:vAlign w:val="center"/>
          </w:tcPr>
          <w:p w14:paraId="44B08EC5">
            <w:pPr>
              <w:spacing w:line="240" w:lineRule="auto"/>
              <w:jc w:val="center"/>
              <w:rPr>
                <w:rFonts w:hint="eastAsia" w:ascii="楷体" w:hAnsi="楷体" w:eastAsia="楷体" w:cs="楷体"/>
                <w:bCs/>
                <w:sz w:val="24"/>
                <w:szCs w:val="24"/>
                <w:highlight w:val="yellow"/>
              </w:rPr>
            </w:pPr>
            <w:r>
              <w:rPr>
                <w:rFonts w:hint="eastAsia" w:ascii="楷体" w:hAnsi="楷体" w:eastAsia="楷体" w:cs="楷体"/>
                <w:bCs/>
                <w:sz w:val="24"/>
                <w:szCs w:val="24"/>
              </w:rPr>
              <w:t>模具设计与制造、机械设计与制造、机电一体化、数控技术等专业</w:t>
            </w:r>
          </w:p>
        </w:tc>
        <w:tc>
          <w:tcPr>
            <w:tcW w:w="1989" w:type="dxa"/>
            <w:shd w:val="clear" w:color="auto" w:fill="auto"/>
            <w:vAlign w:val="center"/>
          </w:tcPr>
          <w:p w14:paraId="0DD8EA5E">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液压与气压课程实训</w:t>
            </w:r>
          </w:p>
        </w:tc>
        <w:tc>
          <w:tcPr>
            <w:tcW w:w="566" w:type="dxa"/>
            <w:shd w:val="clear" w:color="auto" w:fill="auto"/>
            <w:vAlign w:val="center"/>
          </w:tcPr>
          <w:p w14:paraId="09BD04B6">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50</w:t>
            </w:r>
          </w:p>
        </w:tc>
        <w:tc>
          <w:tcPr>
            <w:tcW w:w="698" w:type="dxa"/>
            <w:shd w:val="clear" w:color="auto" w:fill="auto"/>
            <w:vAlign w:val="center"/>
          </w:tcPr>
          <w:p w14:paraId="75B7C14F">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146</w:t>
            </w:r>
          </w:p>
        </w:tc>
      </w:tr>
      <w:tr w14:paraId="55D5E1A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529" w:hRule="atLeast"/>
          <w:jc w:val="center"/>
        </w:trPr>
        <w:tc>
          <w:tcPr>
            <w:tcW w:w="759" w:type="dxa"/>
            <w:vAlign w:val="center"/>
          </w:tcPr>
          <w:p w14:paraId="1C7FCD3A">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8</w:t>
            </w:r>
          </w:p>
        </w:tc>
        <w:tc>
          <w:tcPr>
            <w:tcW w:w="1418" w:type="dxa"/>
            <w:shd w:val="clear" w:color="auto" w:fill="auto"/>
            <w:vAlign w:val="center"/>
          </w:tcPr>
          <w:p w14:paraId="58D4931F">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快速成型实训室</w:t>
            </w:r>
          </w:p>
        </w:tc>
        <w:tc>
          <w:tcPr>
            <w:tcW w:w="2976" w:type="dxa"/>
            <w:shd w:val="clear" w:color="auto" w:fill="auto"/>
            <w:vAlign w:val="center"/>
          </w:tcPr>
          <w:p w14:paraId="600B03A5">
            <w:pPr>
              <w:spacing w:line="240" w:lineRule="auto"/>
              <w:jc w:val="center"/>
              <w:rPr>
                <w:rFonts w:hint="eastAsia" w:ascii="楷体" w:hAnsi="楷体" w:eastAsia="楷体" w:cs="楷体"/>
                <w:bCs/>
                <w:sz w:val="24"/>
                <w:szCs w:val="24"/>
                <w:highlight w:val="yellow"/>
              </w:rPr>
            </w:pPr>
            <w:r>
              <w:rPr>
                <w:rFonts w:hint="eastAsia" w:ascii="楷体" w:hAnsi="楷体" w:eastAsia="楷体" w:cs="楷体"/>
                <w:bCs/>
                <w:sz w:val="24"/>
                <w:szCs w:val="24"/>
              </w:rPr>
              <w:t>模具设计与制造、机械设计与制造、机电一体化、数控技术等专业</w:t>
            </w:r>
          </w:p>
        </w:tc>
        <w:tc>
          <w:tcPr>
            <w:tcW w:w="1989" w:type="dxa"/>
            <w:shd w:val="clear" w:color="auto" w:fill="auto"/>
            <w:vAlign w:val="center"/>
          </w:tcPr>
          <w:p w14:paraId="57D02A90">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增材制造与三维打印</w:t>
            </w:r>
          </w:p>
        </w:tc>
        <w:tc>
          <w:tcPr>
            <w:tcW w:w="566" w:type="dxa"/>
            <w:shd w:val="clear" w:color="auto" w:fill="auto"/>
            <w:vAlign w:val="center"/>
          </w:tcPr>
          <w:p w14:paraId="2A501F57">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50</w:t>
            </w:r>
          </w:p>
        </w:tc>
        <w:tc>
          <w:tcPr>
            <w:tcW w:w="698" w:type="dxa"/>
            <w:shd w:val="clear" w:color="auto" w:fill="auto"/>
            <w:vAlign w:val="center"/>
          </w:tcPr>
          <w:p w14:paraId="154571F4">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100</w:t>
            </w:r>
          </w:p>
        </w:tc>
      </w:tr>
    </w:tbl>
    <w:p w14:paraId="60EBD58B">
      <w:pPr>
        <w:spacing w:before="240"/>
        <w:ind w:firstLine="560" w:firstLineChars="200"/>
        <w:outlineLvl w:val="2"/>
        <w:rPr>
          <w:rFonts w:hint="eastAsia" w:ascii="楷体_GB2312" w:hAnsi="楷体" w:eastAsia="楷体_GB2312"/>
          <w:color w:val="000000"/>
          <w:sz w:val="28"/>
          <w:szCs w:val="28"/>
          <w:lang w:val="en-US" w:eastAsia="zh-CN"/>
        </w:rPr>
      </w:pPr>
      <w:r>
        <w:rPr>
          <w:rFonts w:hint="eastAsia" w:ascii="楷体_GB2312" w:hAnsi="楷体" w:eastAsia="楷体_GB2312"/>
          <w:color w:val="000000"/>
          <w:sz w:val="28"/>
          <w:szCs w:val="28"/>
          <w:lang w:val="en-US" w:eastAsia="zh-CN"/>
        </w:rPr>
        <w:t>2.校内实训室基本要求</w:t>
      </w:r>
    </w:p>
    <w:p w14:paraId="1407A988">
      <w:pPr>
        <w:autoSpaceDE w:val="0"/>
        <w:spacing w:before="240" w:line="360" w:lineRule="auto"/>
        <w:ind w:firstLine="560" w:firstLineChars="200"/>
        <w:outlineLvl w:val="0"/>
        <w:rPr>
          <w:rFonts w:hint="eastAsia" w:ascii="楷体" w:hAnsi="楷体" w:eastAsia="楷体" w:cs="楷体"/>
          <w:color w:val="000000"/>
          <w:sz w:val="28"/>
          <w:szCs w:val="28"/>
          <w:lang w:bidi="ar"/>
        </w:rPr>
      </w:pPr>
      <w:r>
        <w:rPr>
          <w:rFonts w:hint="eastAsia" w:ascii="楷体" w:hAnsi="楷体" w:eastAsia="楷体" w:cs="楷体"/>
          <w:color w:val="000000"/>
          <w:sz w:val="28"/>
          <w:szCs w:val="28"/>
          <w:lang w:bidi="ar"/>
        </w:rPr>
        <w:t>校内实训室符合面积、安全、环境等方面的要求，实验、实训设施（含虚拟仿真实训场景等）先进，能够满足实验、实训教学需求，满足开展机械制图与计算机绘图实训、钳工实训、普通机械加工实训、模具数字化设计实训、数控加工实训、电切削加工实训、模具智能制造 技术实训、模具拆装与调试实训、精密检测实训等实训活动的要求；实验、实训管理及实施规章制度齐全；鼓励开发虚拟仿真实训项目，建设虚拟仿真实训基地。</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50" w:type="dxa"/>
          <w:left w:w="50" w:type="dxa"/>
          <w:bottom w:w="50" w:type="dxa"/>
          <w:right w:w="50" w:type="dxa"/>
        </w:tblCellMar>
      </w:tblPr>
      <w:tblGrid>
        <w:gridCol w:w="579"/>
        <w:gridCol w:w="1340"/>
        <w:gridCol w:w="2282"/>
        <w:gridCol w:w="2322"/>
        <w:gridCol w:w="631"/>
        <w:gridCol w:w="618"/>
        <w:gridCol w:w="634"/>
      </w:tblGrid>
      <w:tr w14:paraId="5A99181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856" w:hRule="atLeast"/>
          <w:jc w:val="center"/>
        </w:trPr>
        <w:tc>
          <w:tcPr>
            <w:tcW w:w="596" w:type="dxa"/>
            <w:shd w:val="clear" w:color="auto" w:fill="auto"/>
            <w:vAlign w:val="center"/>
          </w:tcPr>
          <w:p w14:paraId="1CBBE588">
            <w:pPr>
              <w:spacing w:line="240" w:lineRule="auto"/>
              <w:jc w:val="center"/>
              <w:rPr>
                <w:rFonts w:hint="eastAsia" w:ascii="楷体" w:hAnsi="楷体" w:eastAsia="楷体" w:cs="楷体"/>
                <w:b/>
                <w:bCs w:val="0"/>
                <w:sz w:val="24"/>
                <w:szCs w:val="24"/>
              </w:rPr>
            </w:pPr>
            <w:r>
              <w:rPr>
                <w:rFonts w:hint="eastAsia" w:ascii="楷体" w:hAnsi="楷体" w:eastAsia="楷体" w:cs="楷体"/>
                <w:b/>
                <w:bCs w:val="0"/>
                <w:sz w:val="24"/>
                <w:szCs w:val="24"/>
              </w:rPr>
              <w:t>序号</w:t>
            </w:r>
          </w:p>
        </w:tc>
        <w:tc>
          <w:tcPr>
            <w:tcW w:w="1393" w:type="dxa"/>
            <w:shd w:val="clear" w:color="auto" w:fill="auto"/>
            <w:vAlign w:val="center"/>
          </w:tcPr>
          <w:p w14:paraId="41548BEA">
            <w:pPr>
              <w:spacing w:line="240" w:lineRule="auto"/>
              <w:jc w:val="center"/>
              <w:rPr>
                <w:rFonts w:hint="eastAsia" w:ascii="楷体" w:hAnsi="楷体" w:eastAsia="楷体" w:cs="楷体"/>
                <w:b/>
                <w:bCs w:val="0"/>
                <w:sz w:val="24"/>
                <w:szCs w:val="24"/>
              </w:rPr>
            </w:pPr>
            <w:r>
              <w:rPr>
                <w:rFonts w:hint="eastAsia" w:ascii="楷体" w:hAnsi="楷体" w:eastAsia="楷体" w:cs="楷体"/>
                <w:b/>
                <w:bCs w:val="0"/>
                <w:sz w:val="24"/>
                <w:szCs w:val="24"/>
              </w:rPr>
              <w:t>校内实训室（基地）名称</w:t>
            </w:r>
          </w:p>
        </w:tc>
        <w:tc>
          <w:tcPr>
            <w:tcW w:w="2400" w:type="dxa"/>
            <w:shd w:val="clear" w:color="auto" w:fill="auto"/>
            <w:vAlign w:val="center"/>
          </w:tcPr>
          <w:p w14:paraId="7FBE0995">
            <w:pPr>
              <w:spacing w:line="240" w:lineRule="auto"/>
              <w:jc w:val="center"/>
              <w:rPr>
                <w:rFonts w:hint="eastAsia" w:ascii="楷体" w:hAnsi="楷体" w:eastAsia="楷体" w:cs="楷体"/>
                <w:b/>
                <w:bCs w:val="0"/>
                <w:sz w:val="24"/>
                <w:szCs w:val="24"/>
              </w:rPr>
            </w:pPr>
            <w:r>
              <w:rPr>
                <w:rFonts w:hint="eastAsia" w:ascii="楷体" w:hAnsi="楷体" w:eastAsia="楷体" w:cs="楷体"/>
                <w:b/>
                <w:bCs w:val="0"/>
                <w:sz w:val="24"/>
                <w:szCs w:val="24"/>
              </w:rPr>
              <w:t>功能</w:t>
            </w:r>
          </w:p>
        </w:tc>
        <w:tc>
          <w:tcPr>
            <w:tcW w:w="2443" w:type="dxa"/>
            <w:shd w:val="clear" w:color="auto" w:fill="auto"/>
            <w:vAlign w:val="center"/>
          </w:tcPr>
          <w:p w14:paraId="46482B62">
            <w:pPr>
              <w:spacing w:line="240" w:lineRule="auto"/>
              <w:jc w:val="center"/>
              <w:rPr>
                <w:rFonts w:hint="eastAsia" w:ascii="楷体" w:hAnsi="楷体" w:eastAsia="楷体" w:cs="楷体"/>
                <w:b/>
                <w:bCs w:val="0"/>
                <w:sz w:val="24"/>
                <w:szCs w:val="24"/>
              </w:rPr>
            </w:pPr>
            <w:r>
              <w:rPr>
                <w:rFonts w:hint="eastAsia" w:ascii="楷体" w:hAnsi="楷体" w:eastAsia="楷体" w:cs="楷体"/>
                <w:b/>
                <w:bCs w:val="0"/>
                <w:sz w:val="24"/>
                <w:szCs w:val="24"/>
              </w:rPr>
              <w:t>主要设备配置</w:t>
            </w:r>
          </w:p>
        </w:tc>
        <w:tc>
          <w:tcPr>
            <w:tcW w:w="643" w:type="dxa"/>
            <w:shd w:val="clear" w:color="auto" w:fill="auto"/>
            <w:vAlign w:val="center"/>
          </w:tcPr>
          <w:p w14:paraId="77405ECC">
            <w:pPr>
              <w:spacing w:line="240" w:lineRule="auto"/>
              <w:jc w:val="center"/>
              <w:rPr>
                <w:rFonts w:hint="eastAsia" w:ascii="楷体" w:hAnsi="楷体" w:eastAsia="楷体" w:cs="楷体"/>
                <w:b/>
                <w:bCs w:val="0"/>
                <w:sz w:val="24"/>
                <w:szCs w:val="24"/>
              </w:rPr>
            </w:pPr>
            <w:r>
              <w:rPr>
                <w:rFonts w:hint="eastAsia" w:ascii="楷体" w:hAnsi="楷体" w:eastAsia="楷体" w:cs="楷体"/>
                <w:b/>
                <w:bCs w:val="0"/>
                <w:sz w:val="24"/>
                <w:szCs w:val="24"/>
              </w:rPr>
              <w:t>工位数</w:t>
            </w:r>
          </w:p>
        </w:tc>
        <w:tc>
          <w:tcPr>
            <w:tcW w:w="621" w:type="dxa"/>
            <w:shd w:val="clear" w:color="auto" w:fill="auto"/>
            <w:vAlign w:val="center"/>
          </w:tcPr>
          <w:p w14:paraId="3A49C8E5">
            <w:pPr>
              <w:spacing w:line="240" w:lineRule="auto"/>
              <w:jc w:val="center"/>
              <w:rPr>
                <w:rFonts w:hint="eastAsia" w:ascii="楷体" w:hAnsi="楷体" w:eastAsia="楷体" w:cs="楷体"/>
                <w:b/>
                <w:bCs w:val="0"/>
                <w:sz w:val="24"/>
                <w:szCs w:val="24"/>
              </w:rPr>
            </w:pPr>
            <w:r>
              <w:rPr>
                <w:rFonts w:hint="eastAsia" w:ascii="楷体" w:hAnsi="楷体" w:eastAsia="楷体" w:cs="楷体"/>
                <w:b/>
                <w:bCs w:val="0"/>
                <w:sz w:val="24"/>
                <w:szCs w:val="24"/>
              </w:rPr>
              <w:t>面积m2</w:t>
            </w:r>
          </w:p>
        </w:tc>
        <w:tc>
          <w:tcPr>
            <w:tcW w:w="654" w:type="dxa"/>
            <w:shd w:val="clear" w:color="auto" w:fill="auto"/>
            <w:vAlign w:val="center"/>
          </w:tcPr>
          <w:p w14:paraId="1F498EB8">
            <w:pPr>
              <w:spacing w:line="240" w:lineRule="auto"/>
              <w:jc w:val="center"/>
              <w:rPr>
                <w:rFonts w:hint="eastAsia" w:ascii="楷体" w:hAnsi="楷体" w:eastAsia="楷体" w:cs="楷体"/>
                <w:b/>
                <w:bCs w:val="0"/>
                <w:sz w:val="24"/>
                <w:szCs w:val="24"/>
              </w:rPr>
            </w:pPr>
            <w:r>
              <w:rPr>
                <w:rFonts w:hint="eastAsia" w:ascii="楷体" w:hAnsi="楷体" w:eastAsia="楷体" w:cs="楷体"/>
                <w:b/>
                <w:bCs w:val="0"/>
                <w:sz w:val="24"/>
                <w:szCs w:val="24"/>
              </w:rPr>
              <w:t>备注</w:t>
            </w:r>
          </w:p>
        </w:tc>
      </w:tr>
      <w:tr w14:paraId="27D8568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942" w:hRule="atLeast"/>
          <w:jc w:val="center"/>
        </w:trPr>
        <w:tc>
          <w:tcPr>
            <w:tcW w:w="596" w:type="dxa"/>
            <w:shd w:val="clear" w:color="auto" w:fill="auto"/>
            <w:vAlign w:val="center"/>
          </w:tcPr>
          <w:p w14:paraId="28E002F6">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1</w:t>
            </w:r>
          </w:p>
        </w:tc>
        <w:tc>
          <w:tcPr>
            <w:tcW w:w="1393" w:type="dxa"/>
            <w:shd w:val="clear" w:color="auto" w:fill="auto"/>
            <w:vAlign w:val="center"/>
          </w:tcPr>
          <w:p w14:paraId="6A65E0B9">
            <w:pPr>
              <w:spacing w:line="240" w:lineRule="auto"/>
              <w:jc w:val="left"/>
              <w:rPr>
                <w:rFonts w:hint="eastAsia" w:ascii="楷体" w:hAnsi="楷体" w:eastAsia="楷体" w:cs="楷体"/>
                <w:bCs/>
                <w:sz w:val="24"/>
                <w:szCs w:val="24"/>
              </w:rPr>
            </w:pPr>
            <w:r>
              <w:rPr>
                <w:rFonts w:hint="eastAsia" w:ascii="楷体" w:hAnsi="楷体" w:eastAsia="楷体" w:cs="楷体"/>
                <w:bCs/>
                <w:sz w:val="24"/>
                <w:szCs w:val="24"/>
              </w:rPr>
              <w:t>模具拆装测绘实训室</w:t>
            </w:r>
          </w:p>
        </w:tc>
        <w:tc>
          <w:tcPr>
            <w:tcW w:w="2400" w:type="dxa"/>
            <w:shd w:val="clear" w:color="auto" w:fill="auto"/>
            <w:vAlign w:val="center"/>
          </w:tcPr>
          <w:p w14:paraId="6D22D8D5">
            <w:pPr>
              <w:spacing w:line="240" w:lineRule="auto"/>
              <w:jc w:val="left"/>
              <w:rPr>
                <w:rFonts w:hint="eastAsia" w:ascii="楷体" w:hAnsi="楷体" w:eastAsia="楷体" w:cs="楷体"/>
                <w:bCs/>
                <w:sz w:val="24"/>
                <w:szCs w:val="24"/>
              </w:rPr>
            </w:pPr>
            <w:r>
              <w:rPr>
                <w:rFonts w:hint="eastAsia" w:ascii="楷体" w:hAnsi="楷体" w:eastAsia="楷体" w:cs="楷体"/>
                <w:bCs/>
                <w:sz w:val="24"/>
                <w:szCs w:val="24"/>
              </w:rPr>
              <w:t>模具教具73台套</w:t>
            </w:r>
          </w:p>
        </w:tc>
        <w:tc>
          <w:tcPr>
            <w:tcW w:w="2443" w:type="dxa"/>
            <w:shd w:val="clear" w:color="auto" w:fill="auto"/>
            <w:vAlign w:val="center"/>
          </w:tcPr>
          <w:p w14:paraId="76971A98">
            <w:pPr>
              <w:spacing w:line="240" w:lineRule="auto"/>
              <w:jc w:val="left"/>
              <w:rPr>
                <w:rFonts w:hint="eastAsia" w:ascii="楷体" w:hAnsi="楷体" w:eastAsia="楷体" w:cs="楷体"/>
                <w:bCs/>
                <w:sz w:val="24"/>
                <w:szCs w:val="24"/>
              </w:rPr>
            </w:pPr>
            <w:r>
              <w:rPr>
                <w:rFonts w:hint="eastAsia" w:ascii="楷体" w:hAnsi="楷体" w:eastAsia="楷体" w:cs="楷体"/>
                <w:bCs/>
                <w:sz w:val="24"/>
                <w:szCs w:val="24"/>
              </w:rPr>
              <w:t>模具教具73台套</w:t>
            </w:r>
          </w:p>
        </w:tc>
        <w:tc>
          <w:tcPr>
            <w:tcW w:w="643" w:type="dxa"/>
            <w:shd w:val="clear" w:color="auto" w:fill="auto"/>
            <w:vAlign w:val="center"/>
          </w:tcPr>
          <w:p w14:paraId="2D257E21">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50</w:t>
            </w:r>
          </w:p>
        </w:tc>
        <w:tc>
          <w:tcPr>
            <w:tcW w:w="621" w:type="dxa"/>
            <w:shd w:val="clear" w:color="auto" w:fill="auto"/>
            <w:vAlign w:val="center"/>
          </w:tcPr>
          <w:p w14:paraId="70CDE034">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156</w:t>
            </w:r>
          </w:p>
        </w:tc>
        <w:tc>
          <w:tcPr>
            <w:tcW w:w="654" w:type="dxa"/>
            <w:shd w:val="clear" w:color="auto" w:fill="auto"/>
            <w:vAlign w:val="center"/>
          </w:tcPr>
          <w:p w14:paraId="30EC1795">
            <w:pPr>
              <w:spacing w:line="240" w:lineRule="auto"/>
              <w:jc w:val="left"/>
              <w:rPr>
                <w:rFonts w:hint="eastAsia" w:ascii="楷体" w:hAnsi="楷体" w:eastAsia="楷体" w:cs="楷体"/>
                <w:bCs/>
                <w:sz w:val="24"/>
                <w:szCs w:val="24"/>
              </w:rPr>
            </w:pPr>
          </w:p>
        </w:tc>
      </w:tr>
      <w:tr w14:paraId="1DFAD28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596" w:type="dxa"/>
            <w:shd w:val="clear" w:color="auto" w:fill="auto"/>
            <w:vAlign w:val="center"/>
          </w:tcPr>
          <w:p w14:paraId="2408BEF6">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2</w:t>
            </w:r>
          </w:p>
        </w:tc>
        <w:tc>
          <w:tcPr>
            <w:tcW w:w="1393" w:type="dxa"/>
            <w:shd w:val="clear" w:color="auto" w:fill="auto"/>
            <w:vAlign w:val="center"/>
          </w:tcPr>
          <w:p w14:paraId="5859E430">
            <w:pPr>
              <w:spacing w:line="240" w:lineRule="auto"/>
              <w:jc w:val="left"/>
              <w:rPr>
                <w:rFonts w:hint="eastAsia" w:ascii="楷体" w:hAnsi="楷体" w:eastAsia="楷体" w:cs="楷体"/>
                <w:bCs/>
                <w:sz w:val="24"/>
                <w:szCs w:val="24"/>
              </w:rPr>
            </w:pPr>
            <w:r>
              <w:rPr>
                <w:rFonts w:hint="eastAsia" w:ascii="楷体" w:hAnsi="楷体" w:eastAsia="楷体" w:cs="楷体"/>
                <w:bCs/>
                <w:sz w:val="24"/>
                <w:szCs w:val="24"/>
              </w:rPr>
              <w:t>模具综合实训室</w:t>
            </w:r>
          </w:p>
        </w:tc>
        <w:tc>
          <w:tcPr>
            <w:tcW w:w="2400" w:type="dxa"/>
            <w:shd w:val="clear" w:color="auto" w:fill="auto"/>
            <w:vAlign w:val="center"/>
          </w:tcPr>
          <w:p w14:paraId="1E3ADDB7">
            <w:pPr>
              <w:spacing w:line="240" w:lineRule="auto"/>
              <w:jc w:val="left"/>
              <w:rPr>
                <w:rFonts w:hint="eastAsia" w:ascii="楷体" w:hAnsi="楷体" w:eastAsia="楷体" w:cs="楷体"/>
                <w:bCs/>
                <w:sz w:val="24"/>
                <w:szCs w:val="24"/>
              </w:rPr>
            </w:pPr>
            <w:r>
              <w:rPr>
                <w:rFonts w:hint="eastAsia" w:ascii="楷体" w:hAnsi="楷体" w:eastAsia="楷体" w:cs="楷体"/>
                <w:bCs/>
                <w:sz w:val="24"/>
                <w:szCs w:val="24"/>
              </w:rPr>
              <w:t>全电动多螺杆双色精密注塑机1台，塑形工作站1台，挤、吹、吸、压、冲裁成型机组1台，冷冲拉伸成型机组及模具1套，多媒体触控一体机1台，模具教具12套，电脑9套</w:t>
            </w:r>
          </w:p>
        </w:tc>
        <w:tc>
          <w:tcPr>
            <w:tcW w:w="2443" w:type="dxa"/>
            <w:shd w:val="clear" w:color="auto" w:fill="auto"/>
            <w:vAlign w:val="center"/>
          </w:tcPr>
          <w:p w14:paraId="6EB042DC">
            <w:pPr>
              <w:spacing w:line="240" w:lineRule="auto"/>
              <w:jc w:val="left"/>
              <w:rPr>
                <w:rFonts w:hint="eastAsia" w:ascii="楷体" w:hAnsi="楷体" w:eastAsia="楷体" w:cs="楷体"/>
                <w:bCs/>
                <w:sz w:val="24"/>
                <w:szCs w:val="24"/>
              </w:rPr>
            </w:pPr>
            <w:r>
              <w:rPr>
                <w:rFonts w:hint="eastAsia" w:ascii="楷体" w:hAnsi="楷体" w:eastAsia="楷体" w:cs="楷体"/>
                <w:bCs/>
                <w:sz w:val="24"/>
                <w:szCs w:val="24"/>
              </w:rPr>
              <w:t>全电动多螺杆双色精密注塑机1台，塑形工作站1台，挤、吹、吸、压、冲裁成型机组1台，冷冲拉伸成型机组及模具1套，多媒体触控一体机1台，模具教具12套，电脑9套</w:t>
            </w:r>
          </w:p>
        </w:tc>
        <w:tc>
          <w:tcPr>
            <w:tcW w:w="643" w:type="dxa"/>
            <w:shd w:val="clear" w:color="auto" w:fill="auto"/>
            <w:vAlign w:val="center"/>
          </w:tcPr>
          <w:p w14:paraId="6591656F">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50</w:t>
            </w:r>
          </w:p>
        </w:tc>
        <w:tc>
          <w:tcPr>
            <w:tcW w:w="621" w:type="dxa"/>
            <w:shd w:val="clear" w:color="auto" w:fill="auto"/>
            <w:vAlign w:val="center"/>
          </w:tcPr>
          <w:p w14:paraId="62A5D14C">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162</w:t>
            </w:r>
          </w:p>
        </w:tc>
        <w:tc>
          <w:tcPr>
            <w:tcW w:w="654" w:type="dxa"/>
            <w:shd w:val="clear" w:color="auto" w:fill="auto"/>
            <w:vAlign w:val="center"/>
          </w:tcPr>
          <w:p w14:paraId="237B46C4">
            <w:pPr>
              <w:spacing w:line="240" w:lineRule="auto"/>
              <w:jc w:val="left"/>
              <w:rPr>
                <w:rFonts w:hint="eastAsia" w:ascii="楷体" w:hAnsi="楷体" w:eastAsia="楷体" w:cs="楷体"/>
                <w:bCs/>
                <w:sz w:val="24"/>
                <w:szCs w:val="24"/>
              </w:rPr>
            </w:pPr>
          </w:p>
        </w:tc>
      </w:tr>
      <w:tr w14:paraId="3560DEC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2356" w:hRule="atLeast"/>
          <w:jc w:val="center"/>
        </w:trPr>
        <w:tc>
          <w:tcPr>
            <w:tcW w:w="596" w:type="dxa"/>
            <w:shd w:val="clear" w:color="auto" w:fill="auto"/>
            <w:vAlign w:val="center"/>
          </w:tcPr>
          <w:p w14:paraId="1134F82A">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3</w:t>
            </w:r>
          </w:p>
        </w:tc>
        <w:tc>
          <w:tcPr>
            <w:tcW w:w="1393" w:type="dxa"/>
            <w:shd w:val="clear" w:color="auto" w:fill="auto"/>
            <w:vAlign w:val="center"/>
          </w:tcPr>
          <w:p w14:paraId="2ED46437">
            <w:pPr>
              <w:spacing w:line="240" w:lineRule="auto"/>
              <w:jc w:val="left"/>
              <w:rPr>
                <w:rFonts w:hint="eastAsia" w:ascii="楷体" w:hAnsi="楷体" w:eastAsia="楷体" w:cs="楷体"/>
                <w:bCs/>
                <w:sz w:val="24"/>
                <w:szCs w:val="24"/>
              </w:rPr>
            </w:pPr>
            <w:r>
              <w:rPr>
                <w:rFonts w:hint="eastAsia" w:ascii="楷体" w:hAnsi="楷体" w:eastAsia="楷体" w:cs="楷体"/>
                <w:bCs/>
                <w:sz w:val="24"/>
                <w:szCs w:val="24"/>
              </w:rPr>
              <w:t>精密加工区</w:t>
            </w:r>
          </w:p>
        </w:tc>
        <w:tc>
          <w:tcPr>
            <w:tcW w:w="2400" w:type="dxa"/>
            <w:shd w:val="clear" w:color="auto" w:fill="auto"/>
            <w:vAlign w:val="center"/>
          </w:tcPr>
          <w:p w14:paraId="5AA8E232">
            <w:pPr>
              <w:spacing w:line="240" w:lineRule="auto"/>
              <w:jc w:val="left"/>
              <w:rPr>
                <w:rFonts w:hint="eastAsia" w:ascii="楷体" w:hAnsi="楷体" w:eastAsia="楷体" w:cs="楷体"/>
                <w:bCs/>
                <w:sz w:val="24"/>
                <w:szCs w:val="24"/>
              </w:rPr>
            </w:pPr>
            <w:r>
              <w:rPr>
                <w:rFonts w:hint="eastAsia" w:ascii="楷体" w:hAnsi="楷体" w:eastAsia="楷体" w:cs="楷体"/>
                <w:bCs/>
                <w:sz w:val="24"/>
                <w:szCs w:val="24"/>
              </w:rPr>
              <w:t>数控坐标磨床1台，五轴五联动加工中心1台，镗铣立式加工中心1台，慢走丝数控精密线切割机1台，高精密数控电火花成形机床1台，三坐标测量仪1台，光学测量仪1台</w:t>
            </w:r>
          </w:p>
        </w:tc>
        <w:tc>
          <w:tcPr>
            <w:tcW w:w="2443" w:type="dxa"/>
            <w:shd w:val="clear" w:color="auto" w:fill="auto"/>
            <w:vAlign w:val="center"/>
          </w:tcPr>
          <w:p w14:paraId="6581EF6D">
            <w:pPr>
              <w:spacing w:line="240" w:lineRule="auto"/>
              <w:jc w:val="left"/>
              <w:rPr>
                <w:rFonts w:hint="eastAsia" w:ascii="楷体" w:hAnsi="楷体" w:eastAsia="楷体" w:cs="楷体"/>
                <w:bCs/>
                <w:sz w:val="24"/>
                <w:szCs w:val="24"/>
              </w:rPr>
            </w:pPr>
            <w:r>
              <w:rPr>
                <w:rFonts w:hint="eastAsia" w:ascii="楷体" w:hAnsi="楷体" w:eastAsia="楷体" w:cs="楷体"/>
                <w:bCs/>
                <w:sz w:val="24"/>
                <w:szCs w:val="24"/>
              </w:rPr>
              <w:t>数控坐标磨床1台，五轴五联动加工中心1台，镗铣立式加工中心1台，慢走丝数控精密线切割机1台，高精密数控电火花成形机床1台，三坐标测量仪1台，光学测量仪1台</w:t>
            </w:r>
          </w:p>
        </w:tc>
        <w:tc>
          <w:tcPr>
            <w:tcW w:w="643" w:type="dxa"/>
            <w:shd w:val="clear" w:color="auto" w:fill="auto"/>
            <w:vAlign w:val="center"/>
          </w:tcPr>
          <w:p w14:paraId="6A7E9078">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25</w:t>
            </w:r>
          </w:p>
        </w:tc>
        <w:tc>
          <w:tcPr>
            <w:tcW w:w="621" w:type="dxa"/>
            <w:shd w:val="clear" w:color="auto" w:fill="auto"/>
            <w:vAlign w:val="center"/>
          </w:tcPr>
          <w:p w14:paraId="138FC5D2">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330</w:t>
            </w:r>
          </w:p>
        </w:tc>
        <w:tc>
          <w:tcPr>
            <w:tcW w:w="654" w:type="dxa"/>
            <w:shd w:val="clear" w:color="auto" w:fill="auto"/>
            <w:vAlign w:val="center"/>
          </w:tcPr>
          <w:p w14:paraId="525452E4">
            <w:pPr>
              <w:spacing w:line="240" w:lineRule="auto"/>
              <w:jc w:val="left"/>
              <w:rPr>
                <w:rFonts w:hint="eastAsia" w:ascii="楷体" w:hAnsi="楷体" w:eastAsia="楷体" w:cs="楷体"/>
                <w:bCs/>
                <w:sz w:val="24"/>
                <w:szCs w:val="24"/>
              </w:rPr>
            </w:pPr>
          </w:p>
        </w:tc>
      </w:tr>
      <w:tr w14:paraId="651EBFD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2335" w:hRule="atLeast"/>
          <w:jc w:val="center"/>
        </w:trPr>
        <w:tc>
          <w:tcPr>
            <w:tcW w:w="596" w:type="dxa"/>
            <w:shd w:val="clear" w:color="auto" w:fill="auto"/>
            <w:vAlign w:val="center"/>
          </w:tcPr>
          <w:p w14:paraId="156684CB">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4</w:t>
            </w:r>
          </w:p>
        </w:tc>
        <w:tc>
          <w:tcPr>
            <w:tcW w:w="1393" w:type="dxa"/>
            <w:shd w:val="clear" w:color="auto" w:fill="auto"/>
            <w:vAlign w:val="center"/>
          </w:tcPr>
          <w:p w14:paraId="397ED03C">
            <w:pPr>
              <w:spacing w:line="240" w:lineRule="auto"/>
              <w:jc w:val="left"/>
              <w:rPr>
                <w:rFonts w:hint="eastAsia" w:ascii="楷体" w:hAnsi="楷体" w:eastAsia="楷体" w:cs="楷体"/>
                <w:bCs/>
                <w:sz w:val="24"/>
                <w:szCs w:val="24"/>
              </w:rPr>
            </w:pPr>
            <w:r>
              <w:rPr>
                <w:rFonts w:hint="eastAsia" w:ascii="楷体" w:hAnsi="楷体" w:eastAsia="楷体" w:cs="楷体"/>
                <w:bCs/>
                <w:sz w:val="24"/>
                <w:szCs w:val="24"/>
              </w:rPr>
              <w:t>智能制造中心</w:t>
            </w:r>
          </w:p>
        </w:tc>
        <w:tc>
          <w:tcPr>
            <w:tcW w:w="2400" w:type="dxa"/>
            <w:shd w:val="clear" w:color="auto" w:fill="auto"/>
            <w:vAlign w:val="center"/>
          </w:tcPr>
          <w:p w14:paraId="44BAEA94">
            <w:pPr>
              <w:spacing w:line="240" w:lineRule="auto"/>
              <w:jc w:val="left"/>
              <w:rPr>
                <w:rFonts w:hint="eastAsia" w:ascii="楷体" w:hAnsi="楷体" w:eastAsia="楷体" w:cs="楷体"/>
                <w:bCs/>
                <w:sz w:val="24"/>
                <w:szCs w:val="24"/>
              </w:rPr>
            </w:pPr>
            <w:r>
              <w:rPr>
                <w:rFonts w:hint="eastAsia" w:ascii="楷体" w:hAnsi="楷体" w:eastAsia="楷体" w:cs="楷体"/>
                <w:bCs/>
                <w:sz w:val="24"/>
                <w:szCs w:val="24"/>
              </w:rPr>
              <w:t>三坐标测量仪1台，车削加工中心1台，车铣中心2台，立体仓储1套，加工中心14台，数控车床8台，工业机器人1台，多关节工业机器人2台，中走丝线切割机床2台，AGV小车1台，</w:t>
            </w:r>
          </w:p>
        </w:tc>
        <w:tc>
          <w:tcPr>
            <w:tcW w:w="2443" w:type="dxa"/>
            <w:shd w:val="clear" w:color="auto" w:fill="auto"/>
            <w:vAlign w:val="center"/>
          </w:tcPr>
          <w:p w14:paraId="00595909">
            <w:pPr>
              <w:spacing w:line="240" w:lineRule="auto"/>
              <w:jc w:val="left"/>
              <w:rPr>
                <w:rFonts w:hint="eastAsia" w:ascii="楷体" w:hAnsi="楷体" w:eastAsia="楷体" w:cs="楷体"/>
                <w:bCs/>
                <w:sz w:val="24"/>
                <w:szCs w:val="24"/>
              </w:rPr>
            </w:pPr>
            <w:r>
              <w:rPr>
                <w:rFonts w:hint="eastAsia" w:ascii="楷体" w:hAnsi="楷体" w:eastAsia="楷体" w:cs="楷体"/>
                <w:bCs/>
                <w:sz w:val="24"/>
                <w:szCs w:val="24"/>
              </w:rPr>
              <w:t>三坐标测量仪1台，车削加工中心1台，车铣中心2台，立体仓储1套，加工中心14台，数控车床8台，工业机器人1台，多关节工业机器人2台，中走丝线切割机床2台，AGV小车1台</w:t>
            </w:r>
          </w:p>
        </w:tc>
        <w:tc>
          <w:tcPr>
            <w:tcW w:w="643" w:type="dxa"/>
            <w:shd w:val="clear" w:color="auto" w:fill="auto"/>
            <w:vAlign w:val="center"/>
          </w:tcPr>
          <w:p w14:paraId="725DB8E9">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50</w:t>
            </w:r>
          </w:p>
        </w:tc>
        <w:tc>
          <w:tcPr>
            <w:tcW w:w="621" w:type="dxa"/>
            <w:shd w:val="clear" w:color="auto" w:fill="auto"/>
            <w:vAlign w:val="center"/>
          </w:tcPr>
          <w:p w14:paraId="68A3EF87">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1250</w:t>
            </w:r>
          </w:p>
        </w:tc>
        <w:tc>
          <w:tcPr>
            <w:tcW w:w="654" w:type="dxa"/>
            <w:shd w:val="clear" w:color="auto" w:fill="auto"/>
            <w:vAlign w:val="center"/>
          </w:tcPr>
          <w:p w14:paraId="4ADEC01F">
            <w:pPr>
              <w:spacing w:line="240" w:lineRule="auto"/>
              <w:jc w:val="left"/>
              <w:rPr>
                <w:rFonts w:hint="eastAsia" w:ascii="楷体" w:hAnsi="楷体" w:eastAsia="楷体" w:cs="楷体"/>
                <w:bCs/>
                <w:sz w:val="24"/>
                <w:szCs w:val="24"/>
              </w:rPr>
            </w:pPr>
          </w:p>
        </w:tc>
      </w:tr>
      <w:tr w14:paraId="6A14990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596" w:type="dxa"/>
            <w:shd w:val="clear" w:color="auto" w:fill="auto"/>
            <w:vAlign w:val="center"/>
          </w:tcPr>
          <w:p w14:paraId="6F6807E5">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5</w:t>
            </w:r>
          </w:p>
        </w:tc>
        <w:tc>
          <w:tcPr>
            <w:tcW w:w="1393" w:type="dxa"/>
            <w:shd w:val="clear" w:color="auto" w:fill="auto"/>
            <w:vAlign w:val="center"/>
          </w:tcPr>
          <w:p w14:paraId="5AADCE07">
            <w:pPr>
              <w:spacing w:line="240" w:lineRule="auto"/>
              <w:jc w:val="left"/>
              <w:rPr>
                <w:rFonts w:hint="eastAsia" w:ascii="楷体" w:hAnsi="楷体" w:eastAsia="楷体" w:cs="楷体"/>
                <w:bCs/>
                <w:sz w:val="24"/>
                <w:szCs w:val="24"/>
              </w:rPr>
            </w:pPr>
            <w:r>
              <w:rPr>
                <w:rFonts w:hint="eastAsia" w:ascii="楷体" w:hAnsi="楷体" w:eastAsia="楷体" w:cs="楷体"/>
                <w:bCs/>
                <w:sz w:val="24"/>
                <w:szCs w:val="24"/>
              </w:rPr>
              <w:t>工程训练中心</w:t>
            </w:r>
          </w:p>
        </w:tc>
        <w:tc>
          <w:tcPr>
            <w:tcW w:w="2400" w:type="dxa"/>
            <w:shd w:val="clear" w:color="auto" w:fill="auto"/>
            <w:vAlign w:val="center"/>
          </w:tcPr>
          <w:p w14:paraId="099706DC">
            <w:pPr>
              <w:spacing w:line="240" w:lineRule="auto"/>
              <w:jc w:val="left"/>
              <w:rPr>
                <w:rFonts w:hint="eastAsia" w:ascii="楷体" w:hAnsi="楷体" w:eastAsia="楷体" w:cs="楷体"/>
                <w:bCs/>
                <w:sz w:val="24"/>
                <w:szCs w:val="24"/>
              </w:rPr>
            </w:pPr>
            <w:r>
              <w:rPr>
                <w:rFonts w:hint="eastAsia" w:ascii="楷体" w:hAnsi="楷体" w:eastAsia="楷体" w:cs="楷体"/>
                <w:bCs/>
                <w:sz w:val="24"/>
                <w:szCs w:val="24"/>
              </w:rPr>
              <w:t>普通车床23台，平面磨床1台，铣床8台，开式可倾压力机2台，钳工台56工位，台钻6台等</w:t>
            </w:r>
          </w:p>
        </w:tc>
        <w:tc>
          <w:tcPr>
            <w:tcW w:w="2443" w:type="dxa"/>
            <w:shd w:val="clear" w:color="auto" w:fill="auto"/>
            <w:vAlign w:val="center"/>
          </w:tcPr>
          <w:p w14:paraId="67E290D5">
            <w:pPr>
              <w:spacing w:line="240" w:lineRule="auto"/>
              <w:jc w:val="left"/>
              <w:rPr>
                <w:rFonts w:hint="eastAsia" w:ascii="楷体" w:hAnsi="楷体" w:eastAsia="楷体" w:cs="楷体"/>
                <w:bCs/>
                <w:sz w:val="24"/>
                <w:szCs w:val="24"/>
              </w:rPr>
            </w:pPr>
            <w:r>
              <w:rPr>
                <w:rFonts w:hint="eastAsia" w:ascii="楷体" w:hAnsi="楷体" w:eastAsia="楷体" w:cs="楷体"/>
                <w:bCs/>
                <w:sz w:val="24"/>
                <w:szCs w:val="24"/>
              </w:rPr>
              <w:t>普通车床23台，平面磨床1台，铣床8台，开式可倾压力机2台，钳工台56工位，台钻6台等</w:t>
            </w:r>
          </w:p>
        </w:tc>
        <w:tc>
          <w:tcPr>
            <w:tcW w:w="643" w:type="dxa"/>
            <w:shd w:val="clear" w:color="auto" w:fill="auto"/>
            <w:vAlign w:val="center"/>
          </w:tcPr>
          <w:p w14:paraId="063C0CDF">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100</w:t>
            </w:r>
          </w:p>
        </w:tc>
        <w:tc>
          <w:tcPr>
            <w:tcW w:w="621" w:type="dxa"/>
            <w:shd w:val="clear" w:color="auto" w:fill="auto"/>
            <w:vAlign w:val="center"/>
          </w:tcPr>
          <w:p w14:paraId="5AF1A29F">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1320</w:t>
            </w:r>
          </w:p>
        </w:tc>
        <w:tc>
          <w:tcPr>
            <w:tcW w:w="654" w:type="dxa"/>
            <w:shd w:val="clear" w:color="auto" w:fill="auto"/>
            <w:vAlign w:val="center"/>
          </w:tcPr>
          <w:p w14:paraId="6B1AA199">
            <w:pPr>
              <w:spacing w:line="240" w:lineRule="auto"/>
              <w:jc w:val="left"/>
              <w:rPr>
                <w:rFonts w:hint="eastAsia" w:ascii="楷体" w:hAnsi="楷体" w:eastAsia="楷体" w:cs="楷体"/>
                <w:bCs/>
                <w:sz w:val="24"/>
                <w:szCs w:val="24"/>
              </w:rPr>
            </w:pPr>
          </w:p>
        </w:tc>
      </w:tr>
    </w:tbl>
    <w:p w14:paraId="44C521D6">
      <w:pPr>
        <w:spacing w:before="240"/>
        <w:ind w:firstLine="560" w:firstLineChars="200"/>
        <w:outlineLvl w:val="2"/>
        <w:rPr>
          <w:rFonts w:hint="eastAsia" w:ascii="楷体_GB2312" w:hAnsi="楷体" w:eastAsia="楷体_GB2312"/>
          <w:color w:val="000000"/>
          <w:sz w:val="28"/>
          <w:szCs w:val="28"/>
          <w:lang w:val="en-US" w:eastAsia="zh-CN"/>
        </w:rPr>
      </w:pPr>
      <w:r>
        <w:rPr>
          <w:rFonts w:hint="eastAsia" w:ascii="楷体_GB2312" w:hAnsi="楷体" w:eastAsia="楷体_GB2312"/>
          <w:color w:val="000000"/>
          <w:sz w:val="28"/>
          <w:szCs w:val="28"/>
          <w:lang w:val="en-US" w:eastAsia="zh-CN"/>
        </w:rPr>
        <w:t>3.校外基地基本要求</w:t>
      </w:r>
    </w:p>
    <w:p w14:paraId="7B20E7F9">
      <w:pPr>
        <w:autoSpaceDE w:val="0"/>
        <w:spacing w:before="240" w:line="360" w:lineRule="auto"/>
        <w:ind w:firstLine="560" w:firstLineChars="200"/>
        <w:outlineLvl w:val="0"/>
        <w:rPr>
          <w:rFonts w:hint="eastAsia" w:ascii="楷体" w:hAnsi="楷体" w:eastAsia="楷体" w:cs="楷体"/>
          <w:color w:val="000000"/>
          <w:sz w:val="28"/>
          <w:szCs w:val="28"/>
          <w:lang w:bidi="ar"/>
        </w:rPr>
      </w:pPr>
      <w:r>
        <w:rPr>
          <w:rFonts w:hint="eastAsia" w:ascii="楷体" w:hAnsi="楷体" w:eastAsia="楷体" w:cs="楷体"/>
          <w:color w:val="000000"/>
          <w:sz w:val="28"/>
          <w:szCs w:val="28"/>
          <w:lang w:bidi="ar"/>
        </w:rPr>
        <w:t>校外实习基地应符合《职业学校学生实习管理规定》《职业学校校企合作促进办法》等的有关要求。经实地考察后，确定合法经营、管理规范，实习条件完备且符合产业发展实际、安全生产法律法规要求，与学校建立稳定合作关系的单位成为实习基地。根据本专业人才培养的需要和学生未来就业需求，实习基地应能提供模具设计、模具加工、模具检测、模具装配、模具试模、模具项目管理等与专业对口的相关实习岗位，掌握当前相关产业发展的主流技术，可接纳一定规模的学生实习。学校和实习单位双方共同制订实习计划，配备相应数量的指导教师对学生实习进行指导和管理，实习单位安排有经验的技术或管理人员担任实习指导教师，开展专业教学和职业技能训练，完成实习质量评价，做好学生实习服务和管理工作；有保证实习学生日常工作、学习、生活的规章制度，依法依规保障学生的基本权益。</w:t>
      </w:r>
    </w:p>
    <w:tbl>
      <w:tblPr>
        <w:tblStyle w:val="8"/>
        <w:tblW w:w="4999"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50" w:type="dxa"/>
          <w:left w:w="50" w:type="dxa"/>
          <w:bottom w:w="50" w:type="dxa"/>
          <w:right w:w="50" w:type="dxa"/>
        </w:tblCellMar>
      </w:tblPr>
      <w:tblGrid>
        <w:gridCol w:w="3115"/>
        <w:gridCol w:w="5289"/>
      </w:tblGrid>
      <w:tr w14:paraId="53FC5EC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535" w:hRule="atLeast"/>
          <w:jc w:val="center"/>
        </w:trPr>
        <w:tc>
          <w:tcPr>
            <w:tcW w:w="1853" w:type="pct"/>
            <w:shd w:val="clear" w:color="auto" w:fill="auto"/>
            <w:vAlign w:val="center"/>
          </w:tcPr>
          <w:p w14:paraId="3D16B97E">
            <w:pPr>
              <w:spacing w:line="240" w:lineRule="auto"/>
              <w:jc w:val="center"/>
              <w:rPr>
                <w:rFonts w:hint="eastAsia" w:ascii="楷体" w:hAnsi="楷体" w:eastAsia="楷体" w:cs="楷体"/>
                <w:b/>
                <w:bCs w:val="0"/>
                <w:sz w:val="24"/>
                <w:szCs w:val="24"/>
              </w:rPr>
            </w:pPr>
            <w:r>
              <w:rPr>
                <w:rFonts w:hint="eastAsia" w:ascii="楷体" w:hAnsi="楷体" w:eastAsia="楷体" w:cs="楷体"/>
                <w:b/>
                <w:bCs w:val="0"/>
                <w:sz w:val="24"/>
                <w:szCs w:val="24"/>
              </w:rPr>
              <w:t>校外基地名称</w:t>
            </w:r>
          </w:p>
        </w:tc>
        <w:tc>
          <w:tcPr>
            <w:tcW w:w="3146" w:type="pct"/>
            <w:shd w:val="clear" w:color="auto" w:fill="auto"/>
            <w:vAlign w:val="center"/>
          </w:tcPr>
          <w:p w14:paraId="71341AA6">
            <w:pPr>
              <w:spacing w:line="240" w:lineRule="auto"/>
              <w:jc w:val="center"/>
              <w:rPr>
                <w:rFonts w:hint="eastAsia" w:ascii="楷体" w:hAnsi="楷体" w:eastAsia="楷体" w:cs="楷体"/>
                <w:b/>
                <w:bCs w:val="0"/>
                <w:sz w:val="24"/>
                <w:szCs w:val="24"/>
              </w:rPr>
            </w:pPr>
            <w:r>
              <w:rPr>
                <w:rFonts w:hint="eastAsia" w:ascii="楷体" w:hAnsi="楷体" w:eastAsia="楷体" w:cs="楷体"/>
                <w:b/>
                <w:bCs w:val="0"/>
                <w:sz w:val="24"/>
                <w:szCs w:val="24"/>
              </w:rPr>
              <w:t>合作内容</w:t>
            </w:r>
          </w:p>
        </w:tc>
      </w:tr>
      <w:tr w14:paraId="157281A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853" w:type="pct"/>
            <w:shd w:val="clear" w:color="auto" w:fill="auto"/>
            <w:vAlign w:val="center"/>
          </w:tcPr>
          <w:p w14:paraId="57074CB4">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温州建达电气有限公司校企合作基地</w:t>
            </w:r>
          </w:p>
        </w:tc>
        <w:tc>
          <w:tcPr>
            <w:tcW w:w="3146" w:type="pct"/>
            <w:shd w:val="clear" w:color="auto" w:fill="auto"/>
            <w:vAlign w:val="center"/>
          </w:tcPr>
          <w:p w14:paraId="71BCCFD6">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提供学生就业岗位、提供学生实习岗位、提供兼职教师、提供教师锻炼岗位、指导专业建设、合作开发产品、采纳技术服务</w:t>
            </w:r>
          </w:p>
        </w:tc>
      </w:tr>
      <w:tr w14:paraId="27DB8BC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853" w:type="pct"/>
            <w:shd w:val="clear" w:color="auto" w:fill="auto"/>
            <w:vAlign w:val="center"/>
          </w:tcPr>
          <w:p w14:paraId="1458A14C">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合兴集团汽车电子有限公司校企合作基地</w:t>
            </w:r>
          </w:p>
        </w:tc>
        <w:tc>
          <w:tcPr>
            <w:tcW w:w="3146" w:type="pct"/>
            <w:shd w:val="clear" w:color="auto" w:fill="auto"/>
            <w:vAlign w:val="center"/>
          </w:tcPr>
          <w:p w14:paraId="04060816">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提供学生就业岗位、提供学生实习岗位、提供兼职教师、提供教师锻炼岗位、指导专业建设、合作开发产品</w:t>
            </w:r>
          </w:p>
        </w:tc>
      </w:tr>
      <w:tr w14:paraId="1E25F33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853" w:type="pct"/>
            <w:shd w:val="clear" w:color="auto" w:fill="auto"/>
            <w:vAlign w:val="center"/>
          </w:tcPr>
          <w:p w14:paraId="0C611E1D">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温州市华推机械有限公司校企合作基地</w:t>
            </w:r>
          </w:p>
        </w:tc>
        <w:tc>
          <w:tcPr>
            <w:tcW w:w="3146" w:type="pct"/>
            <w:shd w:val="clear" w:color="auto" w:fill="auto"/>
            <w:vAlign w:val="center"/>
          </w:tcPr>
          <w:p w14:paraId="6BA0091E">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提供学生就业岗位、提供学生实习岗位、提供兼职教师、提供教师锻炼岗位、指导专业建设、合作开发产品、采纳技术服务</w:t>
            </w:r>
          </w:p>
        </w:tc>
      </w:tr>
      <w:tr w14:paraId="4F5CFC1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853" w:type="pct"/>
            <w:shd w:val="clear" w:color="auto" w:fill="auto"/>
            <w:vAlign w:val="center"/>
          </w:tcPr>
          <w:p w14:paraId="1B5B57B5">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浙江晨泰科技股份有限公司校企合作基地</w:t>
            </w:r>
          </w:p>
        </w:tc>
        <w:tc>
          <w:tcPr>
            <w:tcW w:w="3146" w:type="pct"/>
            <w:shd w:val="clear" w:color="auto" w:fill="auto"/>
            <w:vAlign w:val="center"/>
          </w:tcPr>
          <w:p w14:paraId="1B439189">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共建技能大师工作室，提供学生就业岗位、提供学生实习岗位、提供兼职教师、提供教师锻炼岗位、指导专业建设、合作开发产品</w:t>
            </w:r>
          </w:p>
        </w:tc>
      </w:tr>
      <w:tr w14:paraId="1E355C6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853" w:type="pct"/>
            <w:shd w:val="clear" w:color="auto" w:fill="auto"/>
            <w:vAlign w:val="center"/>
          </w:tcPr>
          <w:p w14:paraId="33AE6901">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海天塑机集团有限公司校企合作基地</w:t>
            </w:r>
          </w:p>
        </w:tc>
        <w:tc>
          <w:tcPr>
            <w:tcW w:w="3146" w:type="pct"/>
            <w:shd w:val="clear" w:color="auto" w:fill="auto"/>
            <w:vAlign w:val="center"/>
          </w:tcPr>
          <w:p w14:paraId="1A9641CB">
            <w:pPr>
              <w:spacing w:line="240" w:lineRule="auto"/>
              <w:jc w:val="center"/>
              <w:rPr>
                <w:rFonts w:hint="eastAsia" w:ascii="楷体" w:hAnsi="楷体" w:eastAsia="楷体" w:cs="楷体"/>
                <w:bCs/>
                <w:sz w:val="24"/>
                <w:szCs w:val="24"/>
              </w:rPr>
            </w:pPr>
            <w:r>
              <w:rPr>
                <w:rFonts w:hint="eastAsia" w:ascii="楷体" w:hAnsi="楷体" w:eastAsia="楷体" w:cs="楷体"/>
                <w:bCs/>
                <w:sz w:val="24"/>
                <w:szCs w:val="24"/>
              </w:rPr>
              <w:t>A. 提供学生就业岗位，B. 提供学生实习岗位，C. 提供兼职教师，D. 提供教师锻炼岗位，E. 合作开发课程，F. 指导专业建设，G. 开展现代学徒制合作，H. 合作开发产品</w:t>
            </w:r>
          </w:p>
        </w:tc>
      </w:tr>
    </w:tbl>
    <w:p w14:paraId="4700963C">
      <w:pPr>
        <w:spacing w:before="240" w:line="360" w:lineRule="auto"/>
        <w:outlineLvl w:val="0"/>
        <w:rPr>
          <w:rFonts w:ascii="黑体" w:hAnsi="黑体" w:eastAsia="黑体"/>
          <w:color w:val="000000"/>
          <w:sz w:val="28"/>
          <w:szCs w:val="28"/>
        </w:rPr>
      </w:pPr>
      <w:r>
        <w:rPr>
          <w:rFonts w:hint="eastAsia" w:ascii="黑体" w:hAnsi="黑体" w:eastAsia="黑体"/>
          <w:color w:val="000000"/>
          <w:sz w:val="28"/>
          <w:szCs w:val="28"/>
        </w:rPr>
        <w:t>八、毕业要求</w:t>
      </w:r>
    </w:p>
    <w:p w14:paraId="6551F1CC">
      <w:pPr>
        <w:autoSpaceDE w:val="0"/>
        <w:spacing w:before="240" w:line="360" w:lineRule="auto"/>
        <w:ind w:firstLine="560" w:firstLineChars="200"/>
        <w:outlineLvl w:val="0"/>
      </w:pPr>
      <w:r>
        <w:rPr>
          <w:rFonts w:ascii="楷体" w:hAnsi="楷体" w:eastAsia="楷体" w:cs="楷体"/>
          <w:color w:val="000000"/>
          <w:sz w:val="28"/>
          <w:szCs w:val="28"/>
          <w:lang w:bidi="ar"/>
        </w:rPr>
        <w:t>取得学籍的学生，德、体合格，在学习年限内，学完教学计划规定的本专业全部课程和实践性教学环节，成绩合格，可准予毕业，并发给毕业证书。</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5EA09ADF-3FA5-44A1-8419-DC49D484D5CA}"/>
  </w:font>
  <w:font w:name="黑体">
    <w:panose1 w:val="02010609060101010101"/>
    <w:charset w:val="86"/>
    <w:family w:val="auto"/>
    <w:pitch w:val="default"/>
    <w:sig w:usb0="800002BF" w:usb1="38CF7CFA" w:usb2="00000016" w:usb3="00000000" w:csb0="00040001" w:csb1="00000000"/>
    <w:embedRegular r:id="rId2" w:fontKey="{76EC8EDB-A4D5-467E-8CE5-9D365A1F9E12}"/>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3" w:fontKey="{1E751871-863C-4B04-9A48-9FA1EF462866}"/>
  </w:font>
  <w:font w:name="方正小标宋简体">
    <w:panose1 w:val="02000000000000000000"/>
    <w:charset w:val="86"/>
    <w:family w:val="script"/>
    <w:pitch w:val="default"/>
    <w:sig w:usb0="00000001" w:usb1="08000000" w:usb2="00000000" w:usb3="00000000" w:csb0="00040000" w:csb1="00000000"/>
    <w:embedRegular r:id="rId4" w:fontKey="{FEF8C1BA-7598-474F-AA0C-7D3B8E364E31}"/>
  </w:font>
  <w:font w:name="仿宋">
    <w:panose1 w:val="02010609060101010101"/>
    <w:charset w:val="86"/>
    <w:family w:val="roman"/>
    <w:pitch w:val="default"/>
    <w:sig w:usb0="800002BF" w:usb1="38CF7CFA" w:usb2="00000016" w:usb3="00000000" w:csb0="00040001" w:csb1="00000000"/>
    <w:embedRegular r:id="rId5" w:fontKey="{C0CC756A-4A68-4E97-A96F-D38B7E98FC45}"/>
  </w:font>
  <w:font w:name="楷体">
    <w:panose1 w:val="02010609060101010101"/>
    <w:charset w:val="86"/>
    <w:family w:val="modern"/>
    <w:pitch w:val="default"/>
    <w:sig w:usb0="800002BF" w:usb1="38CF7CFA" w:usb2="00000016" w:usb3="00000000" w:csb0="00040001" w:csb1="00000000"/>
    <w:embedRegular r:id="rId6" w:fontKey="{92F70E95-EFB4-47FC-995A-32534461AF0D}"/>
  </w:font>
  <w:font w:name="仿宋_GB2312">
    <w:altName w:val="仿宋"/>
    <w:panose1 w:val="02010609030101010101"/>
    <w:charset w:val="86"/>
    <w:family w:val="modern"/>
    <w:pitch w:val="default"/>
    <w:sig w:usb0="00000000" w:usb1="00000000" w:usb2="00000000" w:usb3="00000000" w:csb0="00040000" w:csb1="00000000"/>
    <w:embedRegular r:id="rId7" w:fontKey="{D205D516-2825-4E88-84B0-83915B62309E}"/>
  </w:font>
  <w:font w:name="楷体_GB2312">
    <w:altName w:val="楷体"/>
    <w:panose1 w:val="02010609030101010101"/>
    <w:charset w:val="86"/>
    <w:family w:val="modern"/>
    <w:pitch w:val="default"/>
    <w:sig w:usb0="00000000" w:usb1="00000000" w:usb2="00000000" w:usb3="00000000" w:csb0="00040000" w:csb1="00000000"/>
    <w:embedRegular r:id="rId8" w:fontKey="{7D9D545D-B6FC-4592-9C04-05ABEC880DAF}"/>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52B173">
    <w:pPr>
      <w:pStyle w:val="6"/>
      <w:jc w:val="right"/>
    </w:pPr>
    <w:r>
      <w:rPr>
        <w:rFonts w:hint="eastAsia"/>
      </w:rPr>
      <w:t xml:space="preserve">  </w:t>
    </w:r>
  </w:p>
  <w:p w14:paraId="470872FC">
    <w:r>
      <mc:AlternateContent>
        <mc:Choice Requires="wps">
          <w:drawing>
            <wp:anchor distT="0" distB="0" distL="114300" distR="114300" simplePos="0" relativeHeight="251661312" behindDoc="0" locked="0" layoutInCell="1" allowOverlap="1">
              <wp:simplePos x="0" y="0"/>
              <wp:positionH relativeFrom="column">
                <wp:posOffset>-219075</wp:posOffset>
              </wp:positionH>
              <wp:positionV relativeFrom="paragraph">
                <wp:posOffset>206375</wp:posOffset>
              </wp:positionV>
              <wp:extent cx="6591300" cy="1403985"/>
              <wp:effectExtent l="0" t="0" r="19050" b="12065"/>
              <wp:wrapNone/>
              <wp:docPr id="4" name="文本框 2"/>
              <wp:cNvGraphicFramePr/>
              <a:graphic xmlns:a="http://schemas.openxmlformats.org/drawingml/2006/main">
                <a:graphicData uri="http://schemas.microsoft.com/office/word/2010/wordprocessingShape">
                  <wps:wsp>
                    <wps:cNvSpPr txBox="1">
                      <a:spLocks noChangeArrowheads="1"/>
                    </wps:cNvSpPr>
                    <wps:spPr bwMode="auto">
                      <a:xfrm>
                        <a:off x="0" y="0"/>
                        <a:ext cx="6591300" cy="1403985"/>
                      </a:xfrm>
                      <a:prstGeom prst="rect">
                        <a:avLst/>
                      </a:prstGeom>
                      <a:solidFill>
                        <a:srgbClr val="FFFFFF"/>
                      </a:solidFill>
                      <a:ln w="9525">
                        <a:solidFill>
                          <a:schemeClr val="bg1"/>
                        </a:solidFill>
                        <a:miter lim="800000"/>
                      </a:ln>
                    </wps:spPr>
                    <wps:txbx>
                      <w:txbxContent>
                        <w:p w14:paraId="1C7FE48D">
                          <w:pPr>
                            <w:pStyle w:val="6"/>
                            <w:jc w:val="right"/>
                            <w:rPr>
                              <w:color w:val="808080" w:themeColor="background1" w:themeShade="80"/>
                            </w:rPr>
                          </w:pPr>
                          <w:r>
                            <w:rPr>
                              <w:color w:val="808080" w:themeColor="background1" w:themeShade="80"/>
                            </w:rPr>
                            <w:t>地址</w:t>
                          </w:r>
                          <w:r>
                            <w:rPr>
                              <w:rFonts w:hint="eastAsia"/>
                              <w:color w:val="808080" w:themeColor="background1" w:themeShade="80"/>
                            </w:rPr>
                            <w:t>：温州市</w:t>
                          </w:r>
                          <w:r>
                            <w:rPr>
                              <w:color w:val="808080" w:themeColor="background1" w:themeShade="80"/>
                            </w:rPr>
                            <w:t>鹿城区车站大道</w:t>
                          </w:r>
                          <w:r>
                            <w:rPr>
                              <w:rFonts w:hint="eastAsia"/>
                              <w:color w:val="808080" w:themeColor="background1" w:themeShade="80"/>
                            </w:rPr>
                            <w:t>737号（温州职业技术学院鹿城学院）</w:t>
                          </w:r>
                        </w:p>
                        <w:p w14:paraId="4CCF789C">
                          <w:pPr>
                            <w:pStyle w:val="6"/>
                            <w:jc w:val="right"/>
                            <w:rPr>
                              <w:rFonts w:hint="eastAsia" w:eastAsiaTheme="minorEastAsia"/>
                              <w:color w:val="808080" w:themeColor="background1" w:themeShade="80"/>
                              <w:lang w:val="en-US" w:eastAsia="zh-CN"/>
                            </w:rPr>
                          </w:pPr>
                          <w:r>
                            <w:rPr>
                              <w:rFonts w:hint="eastAsia"/>
                              <w:color w:val="808080" w:themeColor="background1" w:themeShade="80"/>
                            </w:rPr>
                            <w:t>邮编：325035  电话（TEL）0577-8837341</w:t>
                          </w:r>
                          <w:r>
                            <w:rPr>
                              <w:rFonts w:hint="eastAsia"/>
                              <w:color w:val="808080" w:themeColor="background1" w:themeShade="80"/>
                              <w:lang w:val="en-US" w:eastAsia="zh-CN"/>
                            </w:rPr>
                            <w:t>8</w:t>
                          </w:r>
                        </w:p>
                        <w:p w14:paraId="1BDC7048"/>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 id="文本框 2" o:spid="_x0000_s1026" o:spt="202" type="#_x0000_t202" style="position:absolute;left:0pt;margin-left:-17.25pt;margin-top:16.25pt;height:110.55pt;width:519pt;z-index:251661312;mso-width-relative:page;mso-height-relative:margin;mso-height-percent:200;" fillcolor="#FFFFFF" filled="t" stroked="t" coordsize="21600,21600" o:gfxdata="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Gjw2X/bAAAACwEAAA8AAAAAAAAAAQAgAAAAIgAAAGRycy9k&#10;b3ducmV2LnhtbFBLAQIUABQAAAAIAIdO4kC9o7GMOAIAAHwEAAAOAAAAAAAAAAEAIAAAACoBAABk&#10;cnMvZTJvRG9jLnhtbFBLBQYAAAAABgAGAFkBAADUBQAAAAA=&#10;">
              <v:fill on="t" focussize="0,0"/>
              <v:stroke color="#FFFFFF [3212]" miterlimit="8" joinstyle="miter"/>
              <v:imagedata o:title=""/>
              <o:lock v:ext="edit" aspectratio="f"/>
              <v:textbox style="mso-fit-shape-to-text:t;">
                <w:txbxContent>
                  <w:p w14:paraId="1C7FE48D">
                    <w:pPr>
                      <w:pStyle w:val="6"/>
                      <w:jc w:val="right"/>
                      <w:rPr>
                        <w:color w:val="808080" w:themeColor="background1" w:themeShade="80"/>
                      </w:rPr>
                    </w:pPr>
                    <w:r>
                      <w:rPr>
                        <w:color w:val="808080" w:themeColor="background1" w:themeShade="80"/>
                      </w:rPr>
                      <w:t>地址</w:t>
                    </w:r>
                    <w:r>
                      <w:rPr>
                        <w:rFonts w:hint="eastAsia"/>
                        <w:color w:val="808080" w:themeColor="background1" w:themeShade="80"/>
                      </w:rPr>
                      <w:t>：温州市</w:t>
                    </w:r>
                    <w:r>
                      <w:rPr>
                        <w:color w:val="808080" w:themeColor="background1" w:themeShade="80"/>
                      </w:rPr>
                      <w:t>鹿城区车站大道</w:t>
                    </w:r>
                    <w:r>
                      <w:rPr>
                        <w:rFonts w:hint="eastAsia"/>
                        <w:color w:val="808080" w:themeColor="background1" w:themeShade="80"/>
                      </w:rPr>
                      <w:t>737号（温州职业技术学院鹿城学院）</w:t>
                    </w:r>
                  </w:p>
                  <w:p w14:paraId="4CCF789C">
                    <w:pPr>
                      <w:pStyle w:val="6"/>
                      <w:jc w:val="right"/>
                      <w:rPr>
                        <w:rFonts w:hint="eastAsia" w:eastAsiaTheme="minorEastAsia"/>
                        <w:color w:val="808080" w:themeColor="background1" w:themeShade="80"/>
                        <w:lang w:val="en-US" w:eastAsia="zh-CN"/>
                      </w:rPr>
                    </w:pPr>
                    <w:r>
                      <w:rPr>
                        <w:rFonts w:hint="eastAsia"/>
                        <w:color w:val="808080" w:themeColor="background1" w:themeShade="80"/>
                      </w:rPr>
                      <w:t>邮编：325035  电话（TEL）0577-8837341</w:t>
                    </w:r>
                    <w:r>
                      <w:rPr>
                        <w:rFonts w:hint="eastAsia"/>
                        <w:color w:val="808080" w:themeColor="background1" w:themeShade="80"/>
                        <w:lang w:val="en-US" w:eastAsia="zh-CN"/>
                      </w:rPr>
                      <w:t>8</w:t>
                    </w:r>
                  </w:p>
                  <w:p w14:paraId="1BDC7048"/>
                </w:txbxContent>
              </v:textbox>
            </v:shape>
          </w:pict>
        </mc:Fallback>
      </mc:AlternateContent>
    </w:r>
    <w:r>
      <w:drawing>
        <wp:anchor distT="0" distB="0" distL="114300" distR="114300" simplePos="0" relativeHeight="251662336" behindDoc="0" locked="0" layoutInCell="1" allowOverlap="1">
          <wp:simplePos x="0" y="0"/>
          <wp:positionH relativeFrom="margin">
            <wp:posOffset>-1352550</wp:posOffset>
          </wp:positionH>
          <wp:positionV relativeFrom="margin">
            <wp:posOffset>9572625</wp:posOffset>
          </wp:positionV>
          <wp:extent cx="7791450" cy="304800"/>
          <wp:effectExtent l="0" t="0" r="0" b="0"/>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
                    <a:extLst>
                      <a:ext uri="{28A0092B-C50C-407E-A947-70E740481C1C}">
                        <a14:useLocalDpi xmlns:a14="http://schemas.microsoft.com/office/drawing/2010/main" val="0"/>
                      </a:ext>
                    </a:extLst>
                  </a:blip>
                  <a:srcRect t="20000" r="46141"/>
                  <a:stretch>
                    <a:fillRect/>
                  </a:stretch>
                </pic:blipFill>
                <pic:spPr>
                  <a:xfrm>
                    <a:off x="0" y="0"/>
                    <a:ext cx="7791450" cy="304800"/>
                  </a:xfrm>
                  <a:prstGeom prst="rect">
                    <a:avLst/>
                  </a:prstGeom>
                  <a:ln>
                    <a:noFill/>
                  </a:ln>
                </pic:spPr>
              </pic:pic>
            </a:graphicData>
          </a:graphic>
        </wp:anchor>
      </w:drawing>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F144F7">
    <w:pPr>
      <w:pStyle w:val="7"/>
      <w:pBdr>
        <w:bottom w:val="none" w:color="auto" w:sz="0" w:space="0"/>
      </w:pBdr>
    </w:pPr>
    <w:r>
      <mc:AlternateContent>
        <mc:Choice Requires="wps">
          <w:drawing>
            <wp:anchor distT="0" distB="0" distL="114300" distR="114300" simplePos="0" relativeHeight="251660288" behindDoc="0" locked="0" layoutInCell="1" allowOverlap="1">
              <wp:simplePos x="0" y="0"/>
              <wp:positionH relativeFrom="column">
                <wp:posOffset>1533525</wp:posOffset>
              </wp:positionH>
              <wp:positionV relativeFrom="paragraph">
                <wp:posOffset>-254635</wp:posOffset>
              </wp:positionV>
              <wp:extent cx="1609725" cy="342900"/>
              <wp:effectExtent l="0" t="0" r="28575" b="19050"/>
              <wp:wrapNone/>
              <wp:docPr id="30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609725" cy="342900"/>
                      </a:xfrm>
                      <a:prstGeom prst="rect">
                        <a:avLst/>
                      </a:prstGeom>
                      <a:solidFill>
                        <a:srgbClr val="FFFFFF"/>
                      </a:solidFill>
                      <a:ln w="9525">
                        <a:solidFill>
                          <a:schemeClr val="bg1"/>
                        </a:solidFill>
                        <a:miter lim="800000"/>
                      </a:ln>
                    </wps:spPr>
                    <wps:txbx>
                      <w:txbxContent>
                        <w:p w14:paraId="7C4BC676">
                          <w:pPr>
                            <w:rPr>
                              <w:rFonts w:ascii="等线" w:hAnsi="等线" w:eastAsia="等线"/>
                              <w:b/>
                              <w:color w:val="808080" w:themeColor="background1" w:themeShade="80"/>
                            </w:rPr>
                          </w:pPr>
                          <w:r>
                            <w:rPr>
                              <w:rFonts w:hint="eastAsia" w:ascii="等线" w:hAnsi="等线" w:eastAsia="等线"/>
                              <w:b/>
                              <w:color w:val="808080" w:themeColor="background1" w:themeShade="80"/>
                            </w:rPr>
                            <w:t>高等学历继续教育</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120.75pt;margin-top:-20.05pt;height:27pt;width:126.75pt;z-index:251660288;mso-width-relative:page;mso-height-relative:page;" fillcolor="#FFFFFF" filled="t" stroked="t" coordsize="21600,21600" o:gfxdata="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2mA1adgAAAAKAQAADwAAAAAAAAABACAAAAAiAAAAZHJzL2Rvd25y&#10;ZXYueG1sUEsBAhQAFAAAAAgAh07iQDX/qW43AgAAfQQAAA4AAAAAAAAAAQAgAAAAJwEAAGRycy9l&#10;Mm9Eb2MueG1sUEsFBgAAAAAGAAYAWQEAANAFAAAAAA==&#10;">
              <v:fill on="t" focussize="0,0"/>
              <v:stroke color="#FFFFFF [3212]" miterlimit="8" joinstyle="miter"/>
              <v:imagedata o:title=""/>
              <o:lock v:ext="edit" aspectratio="f"/>
              <v:textbox>
                <w:txbxContent>
                  <w:p w14:paraId="7C4BC676">
                    <w:pPr>
                      <w:rPr>
                        <w:rFonts w:ascii="等线" w:hAnsi="等线" w:eastAsia="等线"/>
                        <w:b/>
                        <w:color w:val="808080" w:themeColor="background1" w:themeShade="80"/>
                      </w:rPr>
                    </w:pPr>
                    <w:r>
                      <w:rPr>
                        <w:rFonts w:hint="eastAsia" w:ascii="等线" w:hAnsi="等线" w:eastAsia="等线"/>
                        <w:b/>
                        <w:color w:val="808080" w:themeColor="background1" w:themeShade="80"/>
                      </w:rPr>
                      <w:t>高等学历继续教育</w:t>
                    </w:r>
                  </w:p>
                </w:txbxContent>
              </v:textbox>
            </v:shape>
          </w:pict>
        </mc:Fallback>
      </mc:AlternateContent>
    </w:r>
    <w:r>
      <w:drawing>
        <wp:anchor distT="0" distB="0" distL="114300" distR="114300" simplePos="0" relativeHeight="251659264" behindDoc="0" locked="0" layoutInCell="1" allowOverlap="1">
          <wp:simplePos x="0" y="0"/>
          <wp:positionH relativeFrom="margin">
            <wp:posOffset>-381000</wp:posOffset>
          </wp:positionH>
          <wp:positionV relativeFrom="margin">
            <wp:posOffset>-762000</wp:posOffset>
          </wp:positionV>
          <wp:extent cx="1952625" cy="365125"/>
          <wp:effectExtent l="0" t="0" r="9525" b="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952625" cy="365125"/>
                  </a:xfrm>
                  <a:prstGeom prst="rect">
                    <a:avLst/>
                  </a:prstGeom>
                </pic:spPr>
              </pic:pic>
            </a:graphicData>
          </a:graphic>
        </wp:anchor>
      </w:drawing>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BB6B8EF"/>
    <w:multiLevelType w:val="singleLevel"/>
    <w:tmpl w:val="CBB6B8EF"/>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M4OWEwYzdkNjI4YzE1OTI2MjVjMTBkZDRkYmZlODcifQ=="/>
  </w:docVars>
  <w:rsids>
    <w:rsidRoot w:val="00AB11F2"/>
    <w:rsid w:val="00014607"/>
    <w:rsid w:val="00054418"/>
    <w:rsid w:val="0007567F"/>
    <w:rsid w:val="000970D6"/>
    <w:rsid w:val="000F668E"/>
    <w:rsid w:val="00146E28"/>
    <w:rsid w:val="00183C33"/>
    <w:rsid w:val="00186561"/>
    <w:rsid w:val="00191A69"/>
    <w:rsid w:val="00193452"/>
    <w:rsid w:val="001A5015"/>
    <w:rsid w:val="001B6C26"/>
    <w:rsid w:val="001C34FA"/>
    <w:rsid w:val="001C5096"/>
    <w:rsid w:val="001E49B6"/>
    <w:rsid w:val="001F171C"/>
    <w:rsid w:val="001F41D3"/>
    <w:rsid w:val="00246611"/>
    <w:rsid w:val="00261837"/>
    <w:rsid w:val="002857DC"/>
    <w:rsid w:val="00293C48"/>
    <w:rsid w:val="002A0295"/>
    <w:rsid w:val="002B0E7B"/>
    <w:rsid w:val="002B206A"/>
    <w:rsid w:val="002B6A46"/>
    <w:rsid w:val="00303E26"/>
    <w:rsid w:val="003118A2"/>
    <w:rsid w:val="00367275"/>
    <w:rsid w:val="00370C72"/>
    <w:rsid w:val="00371596"/>
    <w:rsid w:val="00381F2A"/>
    <w:rsid w:val="00397730"/>
    <w:rsid w:val="003B491E"/>
    <w:rsid w:val="003B7065"/>
    <w:rsid w:val="003F7035"/>
    <w:rsid w:val="0041548B"/>
    <w:rsid w:val="00430DCE"/>
    <w:rsid w:val="00431512"/>
    <w:rsid w:val="0043643D"/>
    <w:rsid w:val="00485E8C"/>
    <w:rsid w:val="004B0981"/>
    <w:rsid w:val="004D254A"/>
    <w:rsid w:val="00527DAE"/>
    <w:rsid w:val="00567234"/>
    <w:rsid w:val="00591F05"/>
    <w:rsid w:val="00595F39"/>
    <w:rsid w:val="005D24E1"/>
    <w:rsid w:val="005D4798"/>
    <w:rsid w:val="00605DB2"/>
    <w:rsid w:val="00607211"/>
    <w:rsid w:val="0062422D"/>
    <w:rsid w:val="006336B2"/>
    <w:rsid w:val="00641F2E"/>
    <w:rsid w:val="006561D4"/>
    <w:rsid w:val="00663B75"/>
    <w:rsid w:val="006853CA"/>
    <w:rsid w:val="00696BDB"/>
    <w:rsid w:val="006A1197"/>
    <w:rsid w:val="006A46D1"/>
    <w:rsid w:val="006B70F7"/>
    <w:rsid w:val="006E5C1C"/>
    <w:rsid w:val="0073033C"/>
    <w:rsid w:val="00736514"/>
    <w:rsid w:val="00740094"/>
    <w:rsid w:val="007833F7"/>
    <w:rsid w:val="007D1409"/>
    <w:rsid w:val="007E6996"/>
    <w:rsid w:val="00855E86"/>
    <w:rsid w:val="00856056"/>
    <w:rsid w:val="00867274"/>
    <w:rsid w:val="00867B2B"/>
    <w:rsid w:val="00887BD8"/>
    <w:rsid w:val="008A4CBE"/>
    <w:rsid w:val="008B48D9"/>
    <w:rsid w:val="008B79FE"/>
    <w:rsid w:val="008E6626"/>
    <w:rsid w:val="00916530"/>
    <w:rsid w:val="009206D1"/>
    <w:rsid w:val="00921F93"/>
    <w:rsid w:val="009246E7"/>
    <w:rsid w:val="0092544B"/>
    <w:rsid w:val="00990AA6"/>
    <w:rsid w:val="009949E1"/>
    <w:rsid w:val="009C2402"/>
    <w:rsid w:val="009C40BB"/>
    <w:rsid w:val="009D3782"/>
    <w:rsid w:val="00A17A68"/>
    <w:rsid w:val="00A32627"/>
    <w:rsid w:val="00A33FFF"/>
    <w:rsid w:val="00A416F6"/>
    <w:rsid w:val="00A5087C"/>
    <w:rsid w:val="00A9471F"/>
    <w:rsid w:val="00AA4835"/>
    <w:rsid w:val="00AB11F2"/>
    <w:rsid w:val="00AF54EF"/>
    <w:rsid w:val="00B062ED"/>
    <w:rsid w:val="00B06E91"/>
    <w:rsid w:val="00B52E38"/>
    <w:rsid w:val="00B6235D"/>
    <w:rsid w:val="00B67C84"/>
    <w:rsid w:val="00B71578"/>
    <w:rsid w:val="00B9558A"/>
    <w:rsid w:val="00B97E1E"/>
    <w:rsid w:val="00BA0522"/>
    <w:rsid w:val="00BB5A15"/>
    <w:rsid w:val="00BB7B7F"/>
    <w:rsid w:val="00BD04FE"/>
    <w:rsid w:val="00BF3326"/>
    <w:rsid w:val="00BF3BD6"/>
    <w:rsid w:val="00C02CF0"/>
    <w:rsid w:val="00C05AA3"/>
    <w:rsid w:val="00C163AB"/>
    <w:rsid w:val="00C33966"/>
    <w:rsid w:val="00C941EF"/>
    <w:rsid w:val="00CD7C48"/>
    <w:rsid w:val="00D24ED5"/>
    <w:rsid w:val="00D40C74"/>
    <w:rsid w:val="00D558EC"/>
    <w:rsid w:val="00D57694"/>
    <w:rsid w:val="00D8116F"/>
    <w:rsid w:val="00D82FBD"/>
    <w:rsid w:val="00D84185"/>
    <w:rsid w:val="00DD3EC7"/>
    <w:rsid w:val="00DF621C"/>
    <w:rsid w:val="00E140BA"/>
    <w:rsid w:val="00E20892"/>
    <w:rsid w:val="00E4488B"/>
    <w:rsid w:val="00E50DBE"/>
    <w:rsid w:val="00E729C5"/>
    <w:rsid w:val="00E91E7D"/>
    <w:rsid w:val="00EA1DD4"/>
    <w:rsid w:val="00EB5C6C"/>
    <w:rsid w:val="00ED05D5"/>
    <w:rsid w:val="00F26E18"/>
    <w:rsid w:val="00F74090"/>
    <w:rsid w:val="00F81E33"/>
    <w:rsid w:val="00F85FC9"/>
    <w:rsid w:val="00FA77E6"/>
    <w:rsid w:val="00FC37E2"/>
    <w:rsid w:val="00FF7822"/>
    <w:rsid w:val="031A2823"/>
    <w:rsid w:val="04CB5FDF"/>
    <w:rsid w:val="069778EF"/>
    <w:rsid w:val="0B9F441D"/>
    <w:rsid w:val="21FC51D2"/>
    <w:rsid w:val="24C4177C"/>
    <w:rsid w:val="2EB45F0D"/>
    <w:rsid w:val="2F0A6EA9"/>
    <w:rsid w:val="319F50F8"/>
    <w:rsid w:val="345640CC"/>
    <w:rsid w:val="384E2327"/>
    <w:rsid w:val="3A4609EC"/>
    <w:rsid w:val="420F4A55"/>
    <w:rsid w:val="4DC40DEA"/>
    <w:rsid w:val="549F5D93"/>
    <w:rsid w:val="57014E5D"/>
    <w:rsid w:val="5C764ABA"/>
    <w:rsid w:val="63302147"/>
    <w:rsid w:val="6B76271E"/>
    <w:rsid w:val="6BFE7867"/>
    <w:rsid w:val="6C7539D8"/>
    <w:rsid w:val="715CAF03"/>
    <w:rsid w:val="744E008B"/>
    <w:rsid w:val="74B510A7"/>
    <w:rsid w:val="76AF5AC7"/>
    <w:rsid w:val="7ABA6B04"/>
    <w:rsid w:val="7F6F0E0D"/>
    <w:rsid w:val="BDFDB8C0"/>
    <w:rsid w:val="EFF24093"/>
    <w:rsid w:val="F73E0571"/>
    <w:rsid w:val="FDB790C8"/>
    <w:rsid w:val="FE7F115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autoRedefine/>
    <w:qFormat/>
    <w:uiPriority w:val="9"/>
    <w:pPr>
      <w:keepNext/>
      <w:keepLines/>
      <w:spacing w:before="100" w:after="90" w:line="578" w:lineRule="auto"/>
      <w:jc w:val="center"/>
      <w:outlineLvl w:val="0"/>
    </w:pPr>
    <w:rPr>
      <w:rFonts w:eastAsia="方正小标宋简体"/>
      <w:b/>
      <w:bCs/>
      <w:kern w:val="44"/>
      <w:sz w:val="36"/>
      <w:szCs w:val="44"/>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3">
    <w:name w:val="Body Text"/>
    <w:basedOn w:val="1"/>
    <w:link w:val="21"/>
    <w:autoRedefine/>
    <w:semiHidden/>
    <w:qFormat/>
    <w:uiPriority w:val="0"/>
    <w:pPr>
      <w:widowControl/>
      <w:kinsoku w:val="0"/>
      <w:autoSpaceDE w:val="0"/>
      <w:autoSpaceDN w:val="0"/>
      <w:adjustRightInd w:val="0"/>
      <w:snapToGrid w:val="0"/>
      <w:jc w:val="left"/>
      <w:textAlignment w:val="baseline"/>
    </w:pPr>
    <w:rPr>
      <w:rFonts w:ascii="仿宋" w:hAnsi="仿宋" w:eastAsia="仿宋" w:cs="仿宋"/>
      <w:snapToGrid w:val="0"/>
      <w:color w:val="000000"/>
      <w:kern w:val="0"/>
      <w:sz w:val="30"/>
      <w:szCs w:val="30"/>
      <w:lang w:eastAsia="en-US"/>
    </w:rPr>
  </w:style>
  <w:style w:type="paragraph" w:styleId="4">
    <w:name w:val="Date"/>
    <w:basedOn w:val="1"/>
    <w:next w:val="1"/>
    <w:autoRedefine/>
    <w:qFormat/>
    <w:uiPriority w:val="0"/>
    <w:pPr>
      <w:ind w:left="100" w:leftChars="2500"/>
    </w:pPr>
    <w:rPr>
      <w:kern w:val="0"/>
      <w:sz w:val="20"/>
    </w:rPr>
  </w:style>
  <w:style w:type="paragraph" w:styleId="5">
    <w:name w:val="Balloon Text"/>
    <w:basedOn w:val="1"/>
    <w:link w:val="13"/>
    <w:autoRedefine/>
    <w:semiHidden/>
    <w:unhideWhenUsed/>
    <w:qFormat/>
    <w:uiPriority w:val="99"/>
    <w:rPr>
      <w:sz w:val="18"/>
      <w:szCs w:val="18"/>
    </w:rPr>
  </w:style>
  <w:style w:type="paragraph" w:styleId="6">
    <w:name w:val="footer"/>
    <w:basedOn w:val="1"/>
    <w:link w:val="11"/>
    <w:autoRedefine/>
    <w:unhideWhenUsed/>
    <w:qFormat/>
    <w:uiPriority w:val="99"/>
    <w:pPr>
      <w:tabs>
        <w:tab w:val="center" w:pos="4153"/>
        <w:tab w:val="right" w:pos="8306"/>
      </w:tabs>
      <w:snapToGrid w:val="0"/>
      <w:jc w:val="left"/>
    </w:pPr>
    <w:rPr>
      <w:sz w:val="18"/>
      <w:szCs w:val="18"/>
    </w:rPr>
  </w:style>
  <w:style w:type="paragraph" w:styleId="7">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0">
    <w:name w:val="页眉 Char"/>
    <w:basedOn w:val="9"/>
    <w:link w:val="7"/>
    <w:autoRedefine/>
    <w:qFormat/>
    <w:uiPriority w:val="99"/>
    <w:rPr>
      <w:sz w:val="18"/>
      <w:szCs w:val="18"/>
    </w:rPr>
  </w:style>
  <w:style w:type="character" w:customStyle="1" w:styleId="11">
    <w:name w:val="页脚 Char"/>
    <w:basedOn w:val="9"/>
    <w:link w:val="6"/>
    <w:autoRedefine/>
    <w:qFormat/>
    <w:uiPriority w:val="99"/>
    <w:rPr>
      <w:sz w:val="18"/>
      <w:szCs w:val="18"/>
    </w:rPr>
  </w:style>
  <w:style w:type="character" w:customStyle="1" w:styleId="12">
    <w:name w:val="标题 1 Char"/>
    <w:basedOn w:val="9"/>
    <w:link w:val="2"/>
    <w:autoRedefine/>
    <w:qFormat/>
    <w:uiPriority w:val="9"/>
    <w:rPr>
      <w:rFonts w:eastAsia="方正小标宋简体"/>
      <w:b/>
      <w:bCs/>
      <w:kern w:val="44"/>
      <w:sz w:val="36"/>
      <w:szCs w:val="44"/>
    </w:rPr>
  </w:style>
  <w:style w:type="character" w:customStyle="1" w:styleId="13">
    <w:name w:val="批注框文本 Char"/>
    <w:basedOn w:val="9"/>
    <w:link w:val="5"/>
    <w:autoRedefine/>
    <w:semiHidden/>
    <w:qFormat/>
    <w:uiPriority w:val="99"/>
    <w:rPr>
      <w:sz w:val="18"/>
      <w:szCs w:val="18"/>
    </w:rPr>
  </w:style>
  <w:style w:type="paragraph" w:customStyle="1" w:styleId="14">
    <w:name w:val="表格标题"/>
    <w:basedOn w:val="1"/>
    <w:autoRedefine/>
    <w:qFormat/>
    <w:uiPriority w:val="0"/>
    <w:pPr>
      <w:spacing w:line="288" w:lineRule="auto"/>
      <w:jc w:val="center"/>
    </w:pPr>
    <w:rPr>
      <w:rFonts w:ascii="宋体" w:hAnsi="宋体" w:cs="Arial"/>
      <w:kern w:val="0"/>
      <w:szCs w:val="20"/>
    </w:rPr>
  </w:style>
  <w:style w:type="table" w:customStyle="1" w:styleId="15">
    <w:name w:val="myTable"/>
    <w:basedOn w:val="8"/>
    <w:autoRedefine/>
    <w:qFormat/>
    <w:uiPriority w:val="0"/>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
    <w:tcPr>
      <w:tcBorders>
        <w:top w:val="single" w:color="000000" w:sz="6" w:space="0"/>
        <w:left w:val="single" w:color="000000" w:sz="6" w:space="0"/>
        <w:bottom w:val="single" w:color="000000" w:sz="6" w:space="0"/>
        <w:right w:val="single" w:color="000000" w:sz="6" w:space="0"/>
      </w:tcBorders>
    </w:tcPr>
  </w:style>
  <w:style w:type="character" w:customStyle="1" w:styleId="16">
    <w:name w:val="font11"/>
    <w:basedOn w:val="9"/>
    <w:autoRedefine/>
    <w:qFormat/>
    <w:uiPriority w:val="0"/>
    <w:rPr>
      <w:rFonts w:hint="eastAsia" w:ascii="宋体" w:hAnsi="宋体" w:eastAsia="宋体" w:cs="宋体"/>
      <w:color w:val="000000"/>
      <w:sz w:val="18"/>
      <w:szCs w:val="18"/>
      <w:u w:val="none"/>
    </w:rPr>
  </w:style>
  <w:style w:type="character" w:customStyle="1" w:styleId="17">
    <w:name w:val="font51"/>
    <w:basedOn w:val="9"/>
    <w:autoRedefine/>
    <w:qFormat/>
    <w:uiPriority w:val="0"/>
    <w:rPr>
      <w:rFonts w:hint="eastAsia" w:ascii="宋体" w:hAnsi="宋体" w:eastAsia="宋体" w:cs="宋体"/>
      <w:color w:val="000000"/>
      <w:sz w:val="21"/>
      <w:szCs w:val="21"/>
      <w:u w:val="none"/>
    </w:rPr>
  </w:style>
  <w:style w:type="character" w:customStyle="1" w:styleId="18">
    <w:name w:val="font61"/>
    <w:basedOn w:val="9"/>
    <w:autoRedefine/>
    <w:qFormat/>
    <w:uiPriority w:val="0"/>
    <w:rPr>
      <w:rFonts w:hint="eastAsia" w:ascii="宋体" w:hAnsi="宋体" w:eastAsia="宋体" w:cs="宋体"/>
      <w:color w:val="000000"/>
      <w:sz w:val="17"/>
      <w:szCs w:val="17"/>
      <w:u w:val="none"/>
    </w:rPr>
  </w:style>
  <w:style w:type="character" w:customStyle="1" w:styleId="19">
    <w:name w:val="font01"/>
    <w:basedOn w:val="9"/>
    <w:autoRedefine/>
    <w:qFormat/>
    <w:uiPriority w:val="0"/>
    <w:rPr>
      <w:rFonts w:hint="eastAsia" w:ascii="宋体" w:hAnsi="宋体" w:eastAsia="宋体" w:cs="宋体"/>
      <w:color w:val="000000"/>
      <w:sz w:val="22"/>
      <w:szCs w:val="22"/>
      <w:u w:val="none"/>
    </w:rPr>
  </w:style>
  <w:style w:type="character" w:customStyle="1" w:styleId="20">
    <w:name w:val="font81"/>
    <w:basedOn w:val="9"/>
    <w:autoRedefine/>
    <w:qFormat/>
    <w:uiPriority w:val="0"/>
    <w:rPr>
      <w:rFonts w:ascii="Calibri" w:hAnsi="Calibri" w:cs="Calibri"/>
      <w:color w:val="000000"/>
      <w:sz w:val="18"/>
      <w:szCs w:val="18"/>
      <w:u w:val="none"/>
    </w:rPr>
  </w:style>
  <w:style w:type="character" w:customStyle="1" w:styleId="21">
    <w:name w:val="正文文本 Char"/>
    <w:basedOn w:val="9"/>
    <w:link w:val="3"/>
    <w:autoRedefine/>
    <w:semiHidden/>
    <w:qFormat/>
    <w:uiPriority w:val="0"/>
    <w:rPr>
      <w:rFonts w:ascii="仿宋" w:hAnsi="仿宋" w:eastAsia="仿宋" w:cs="仿宋"/>
      <w:snapToGrid w:val="0"/>
      <w:color w:val="000000"/>
      <w:sz w:val="30"/>
      <w:szCs w:val="30"/>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16</Pages>
  <Words>6728</Words>
  <Characters>6842</Characters>
  <Lines>80</Lines>
  <Paragraphs>22</Paragraphs>
  <TotalTime>9</TotalTime>
  <ScaleCrop>false</ScaleCrop>
  <LinksUpToDate>false</LinksUpToDate>
  <CharactersWithSpaces>6852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2020-07-05T11:38:00Z</dcterms:created>
  <dc:creator>Administrator</dc:creator>
  <cp:lastModifiedBy>王群</cp:lastModifiedBy>
  <cp:lastPrinted>2021-04-24T14:35:00Z</cp:lastPrinted>
  <dcterms:modified xsi:type="dcterms:W3CDTF">2025-02-20T01:38:15Z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4610F8C8CBF6494D961231974900705C_13</vt:lpwstr>
  </property>
  <property fmtid="{D5CDD505-2E9C-101B-9397-08002B2CF9AE}" pid="4" name="KSOTemplateDocerSaveRecord">
    <vt:lpwstr>eyJoZGlkIjoiZTc0ZjNlODE4NjhkMTUzZjViZmI4MzdmNzliMDdmMTgiLCJ1c2VySWQiOiIxMzI2NTQ1MDg1In0=</vt:lpwstr>
  </property>
</Properties>
</file>